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0C1B8" w14:textId="35E234D1" w:rsidR="00D94FB8" w:rsidRDefault="00D94FB8" w:rsidP="00D94FB8">
      <w:pPr>
        <w:pStyle w:val="CRCoverPage"/>
        <w:tabs>
          <w:tab w:val="right" w:pos="9639"/>
        </w:tabs>
        <w:spacing w:after="0"/>
        <w:rPr>
          <w:b/>
          <w:i/>
          <w:noProof/>
          <w:sz w:val="24"/>
          <w:szCs w:val="28"/>
        </w:rPr>
      </w:pPr>
      <w:bookmarkStart w:id="0" w:name="_Hlk527628066"/>
      <w:bookmarkStart w:id="1" w:name="_GoBack"/>
      <w:bookmarkEnd w:id="1"/>
      <w:r>
        <w:rPr>
          <w:b/>
          <w:noProof/>
          <w:sz w:val="24"/>
          <w:szCs w:val="28"/>
        </w:rPr>
        <w:t>3GPP TSG-RAN WG3 Meeting #111-e</w:t>
      </w:r>
      <w:r>
        <w:rPr>
          <w:b/>
          <w:i/>
          <w:noProof/>
          <w:sz w:val="24"/>
          <w:szCs w:val="28"/>
        </w:rPr>
        <w:tab/>
      </w:r>
      <w:r w:rsidRPr="00460B4D">
        <w:rPr>
          <w:b/>
          <w:noProof/>
          <w:sz w:val="28"/>
          <w:szCs w:val="28"/>
        </w:rPr>
        <w:t>R3-2</w:t>
      </w:r>
      <w:r w:rsidR="00E4750F">
        <w:rPr>
          <w:b/>
          <w:noProof/>
          <w:sz w:val="28"/>
          <w:szCs w:val="28"/>
        </w:rPr>
        <w:t>10734</w:t>
      </w:r>
    </w:p>
    <w:p w14:paraId="3FC47C0C" w14:textId="77777777" w:rsidR="00D94FB8" w:rsidRDefault="00D94FB8" w:rsidP="00D94FB8">
      <w:pPr>
        <w:pStyle w:val="CRCoverPage"/>
        <w:outlineLvl w:val="0"/>
        <w:rPr>
          <w:b/>
          <w:noProof/>
          <w:sz w:val="24"/>
          <w:szCs w:val="28"/>
          <w:lang w:eastAsia="en-US"/>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6D4963C8" w14:textId="77777777" w:rsidR="00E90E49" w:rsidRPr="00450EB2" w:rsidRDefault="00E90E49" w:rsidP="00357380">
      <w:pPr>
        <w:pStyle w:val="3GPPHeader"/>
        <w:rPr>
          <w:lang w:val="en-US"/>
        </w:rPr>
      </w:pPr>
    </w:p>
    <w:p w14:paraId="3385CFF1" w14:textId="1C349E3D" w:rsidR="00E90E49" w:rsidRPr="00450EB2" w:rsidRDefault="00E90E49" w:rsidP="00311702">
      <w:pPr>
        <w:pStyle w:val="3GPPHeader"/>
        <w:rPr>
          <w:lang w:val="en-US"/>
        </w:rPr>
      </w:pPr>
      <w:r w:rsidRPr="00450EB2">
        <w:rPr>
          <w:lang w:val="en-US"/>
        </w:rPr>
        <w:t>Agenda Item:</w:t>
      </w:r>
      <w:r w:rsidRPr="00450EB2">
        <w:rPr>
          <w:lang w:val="en-US"/>
        </w:rPr>
        <w:tab/>
      </w:r>
      <w:r w:rsidR="00343B2B" w:rsidRPr="00D94097">
        <w:rPr>
          <w:lang w:val="en-US"/>
        </w:rPr>
        <w:t>31.2</w:t>
      </w:r>
      <w:r w:rsidR="003149E9">
        <w:rPr>
          <w:lang w:val="en-US"/>
        </w:rPr>
        <w:t>.1</w:t>
      </w:r>
    </w:p>
    <w:p w14:paraId="2F8713C3" w14:textId="6A1F8A1B"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r w:rsidR="00D94097">
        <w:rPr>
          <w:lang w:val="en-US"/>
        </w:rPr>
        <w:t xml:space="preserve">, </w:t>
      </w:r>
      <w:r w:rsidR="00E622A6">
        <w:rPr>
          <w:lang w:val="en-US"/>
        </w:rPr>
        <w:t xml:space="preserve">AT&amp;T, </w:t>
      </w:r>
      <w:r w:rsidR="00D94097">
        <w:rPr>
          <w:lang w:val="en-US"/>
        </w:rPr>
        <w:t>Verizon</w:t>
      </w:r>
      <w:r w:rsidR="00957BC1">
        <w:rPr>
          <w:lang w:val="en-US"/>
        </w:rPr>
        <w:t xml:space="preserve"> Wireless, Vodafone</w:t>
      </w:r>
    </w:p>
    <w:p w14:paraId="6E5DCA04" w14:textId="22136794" w:rsidR="008D3D8C" w:rsidRPr="00450EB2" w:rsidRDefault="003D3C45" w:rsidP="008D3D8C">
      <w:pPr>
        <w:pStyle w:val="3GPPHeader"/>
        <w:rPr>
          <w:lang w:val="en-US"/>
        </w:rPr>
      </w:pPr>
      <w:r w:rsidRPr="00450EB2">
        <w:rPr>
          <w:lang w:val="en-US"/>
        </w:rPr>
        <w:t>Title:</w:t>
      </w:r>
      <w:r w:rsidR="00E90E49" w:rsidRPr="00450EB2">
        <w:rPr>
          <w:lang w:val="en-US"/>
        </w:rPr>
        <w:tab/>
      </w:r>
      <w:r w:rsidR="00E4750F">
        <w:rPr>
          <w:lang w:val="en-US"/>
        </w:rPr>
        <w:t xml:space="preserve">Node Identifier for </w:t>
      </w:r>
      <w:r w:rsidR="007C267A">
        <w:rPr>
          <w:lang w:val="en-US"/>
        </w:rPr>
        <w:t>RRC Inactive</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3A8DB2B4" w14:textId="624B4E56" w:rsidR="00C3687E" w:rsidRDefault="004A6EBC" w:rsidP="004A6EBC">
      <w:pPr>
        <w:pStyle w:val="BodyText"/>
        <w:rPr>
          <w:lang w:val="en-US"/>
        </w:rPr>
      </w:pPr>
      <w:r w:rsidRPr="00450EB2">
        <w:rPr>
          <w:lang w:val="en-US"/>
        </w:rPr>
        <w:t xml:space="preserve">This paper </w:t>
      </w:r>
      <w:r w:rsidR="00B4368A">
        <w:rPr>
          <w:lang w:val="en-US"/>
        </w:rPr>
        <w:t xml:space="preserve">elaborates on </w:t>
      </w:r>
      <w:r w:rsidR="00965B5C">
        <w:rPr>
          <w:lang w:val="en-US"/>
        </w:rPr>
        <w:t>the following agreements reached at RAN3#110-e</w:t>
      </w:r>
      <w:r w:rsidR="00C3687E" w:rsidRPr="00450EB2">
        <w:rPr>
          <w:lang w:val="en-US"/>
        </w:rPr>
        <w:t>:</w:t>
      </w:r>
    </w:p>
    <w:p w14:paraId="519208C7" w14:textId="77777777" w:rsidR="00965B5C" w:rsidRPr="005D5603" w:rsidRDefault="00965B5C" w:rsidP="00965B5C">
      <w:pPr>
        <w:widowControl w:val="0"/>
        <w:spacing w:after="0"/>
        <w:ind w:left="144" w:hanging="144"/>
        <w:rPr>
          <w:rFonts w:ascii="Calibri" w:hAnsi="Calibri" w:cs="Calibri"/>
          <w:b/>
          <w:bCs/>
          <w:color w:val="00B050"/>
          <w:sz w:val="20"/>
          <w:szCs w:val="28"/>
          <w:lang w:val="en-US"/>
        </w:rPr>
      </w:pPr>
      <w:r w:rsidRPr="005D5603">
        <w:rPr>
          <w:rFonts w:ascii="Calibri" w:hAnsi="Calibri" w:cs="Calibri"/>
          <w:b/>
          <w:bCs/>
          <w:color w:val="00B050"/>
          <w:sz w:val="20"/>
          <w:szCs w:val="28"/>
          <w:lang w:val="en-US"/>
        </w:rPr>
        <w:t>A standardized solution enabling an inter vendor interoperable way for an NG RAN node to deduce the identity of another NG RAN node from the received I-RNTI is needed</w:t>
      </w:r>
    </w:p>
    <w:p w14:paraId="6A67AD3B" w14:textId="77777777" w:rsidR="00965B5C" w:rsidRPr="005D5603" w:rsidRDefault="00965B5C" w:rsidP="00965B5C">
      <w:pPr>
        <w:widowControl w:val="0"/>
        <w:spacing w:after="0"/>
        <w:ind w:left="144" w:hanging="144"/>
        <w:rPr>
          <w:rFonts w:ascii="Calibri" w:hAnsi="Calibri" w:cs="Calibri"/>
          <w:b/>
          <w:bCs/>
          <w:color w:val="00B050"/>
          <w:sz w:val="20"/>
          <w:szCs w:val="28"/>
          <w:lang w:val="en-US"/>
        </w:rPr>
      </w:pPr>
      <w:r w:rsidRPr="005D5603">
        <w:rPr>
          <w:rFonts w:ascii="Calibri" w:hAnsi="Calibri" w:cs="Calibri"/>
          <w:b/>
          <w:bCs/>
          <w:color w:val="00B050"/>
          <w:sz w:val="20"/>
          <w:szCs w:val="28"/>
          <w:lang w:val="en-US"/>
        </w:rPr>
        <w:t>Agree on the benefits of a solution that allows at least some flexibility in the selection of the Local Node ID length; further details FFS</w:t>
      </w:r>
    </w:p>
    <w:p w14:paraId="6A34289E" w14:textId="6E071621" w:rsidR="00BF7DF8" w:rsidRDefault="00BF7DF8" w:rsidP="00BF7DF8">
      <w:pPr>
        <w:pStyle w:val="BodyText"/>
        <w:ind w:left="720"/>
        <w:rPr>
          <w:lang w:val="en-US"/>
        </w:rPr>
      </w:pPr>
    </w:p>
    <w:p w14:paraId="3176CC63" w14:textId="6381D705" w:rsidR="0014198A" w:rsidRDefault="0014198A" w:rsidP="0019458F">
      <w:pPr>
        <w:pStyle w:val="BodyText"/>
        <w:rPr>
          <w:lang w:val="en-US"/>
        </w:rPr>
      </w:pPr>
      <w:proofErr w:type="gramStart"/>
      <w:r>
        <w:rPr>
          <w:lang w:val="en-US"/>
        </w:rPr>
        <w:t>A number of</w:t>
      </w:r>
      <w:proofErr w:type="gramEnd"/>
      <w:r>
        <w:rPr>
          <w:lang w:val="en-US"/>
        </w:rPr>
        <w:t xml:space="preserve"> proposals relative to soluti</w:t>
      </w:r>
      <w:r w:rsidR="0019458F">
        <w:rPr>
          <w:lang w:val="en-US"/>
        </w:rPr>
        <w:t>ons</w:t>
      </w:r>
      <w:r>
        <w:rPr>
          <w:lang w:val="en-US"/>
        </w:rPr>
        <w:t xml:space="preserve"> that reflect the principles in the agreements above are made herein.</w:t>
      </w:r>
    </w:p>
    <w:p w14:paraId="20E8DCF0" w14:textId="20709ADD" w:rsidR="00BF7DF8" w:rsidRDefault="00BF7DF8" w:rsidP="00BF7DF8">
      <w:pPr>
        <w:pStyle w:val="BodyText"/>
        <w:ind w:left="720"/>
        <w:rPr>
          <w:lang w:val="en-US"/>
        </w:rPr>
      </w:pPr>
    </w:p>
    <w:p w14:paraId="69804CFC" w14:textId="68CC4806" w:rsidR="00FC33AF" w:rsidRDefault="00B57743" w:rsidP="00D94FB8">
      <w:pPr>
        <w:pStyle w:val="Heading1"/>
        <w:ind w:left="0" w:firstLine="0"/>
      </w:pPr>
      <w:r>
        <w:t>2</w:t>
      </w:r>
      <w:r>
        <w:tab/>
        <w:t>Discussion</w:t>
      </w:r>
    </w:p>
    <w:p w14:paraId="5C29A673" w14:textId="21D0AB38" w:rsidR="00D94FB8" w:rsidRDefault="00B4368A" w:rsidP="00F930EC">
      <w:pPr>
        <w:pStyle w:val="Heading2"/>
        <w:numPr>
          <w:ilvl w:val="0"/>
          <w:numId w:val="15"/>
        </w:numPr>
        <w:ind w:left="426" w:hanging="426"/>
      </w:pPr>
      <w:r>
        <w:t>Node identity disambiguation at RRC Resume</w:t>
      </w:r>
    </w:p>
    <w:p w14:paraId="0AAFE401" w14:textId="33E04DB6" w:rsidR="0050781B" w:rsidRPr="00686C6F" w:rsidRDefault="00B4368A" w:rsidP="00E56CF5">
      <w:pPr>
        <w:rPr>
          <w:lang w:val="en-US" w:eastAsia="ja-JP"/>
        </w:rPr>
      </w:pPr>
      <w:r w:rsidRPr="00686C6F">
        <w:rPr>
          <w:lang w:val="en-US" w:eastAsia="ja-JP"/>
        </w:rPr>
        <w:t>At Resume, the gNB receiving the I-RNTI with</w:t>
      </w:r>
      <w:r w:rsidR="0014198A">
        <w:rPr>
          <w:lang w:val="en-US" w:eastAsia="ja-JP"/>
        </w:rPr>
        <w:t>in</w:t>
      </w:r>
      <w:r w:rsidRPr="00686C6F">
        <w:rPr>
          <w:lang w:val="en-US" w:eastAsia="ja-JP"/>
        </w:rPr>
        <w:t xml:space="preserve"> the RRC Resume attempt </w:t>
      </w:r>
      <w:r w:rsidR="0014198A">
        <w:rPr>
          <w:lang w:val="en-US" w:eastAsia="ja-JP"/>
        </w:rPr>
        <w:t>from the UE</w:t>
      </w:r>
      <w:r w:rsidRPr="00686C6F">
        <w:rPr>
          <w:lang w:val="en-US" w:eastAsia="ja-JP"/>
        </w:rPr>
        <w:t xml:space="preserve"> needs to deduce the identity of the gNB (gNB ID) hosting the UE Context and, if such identity does not correspond to its own gNB ID, retrieve </w:t>
      </w:r>
      <w:r w:rsidR="0014198A">
        <w:rPr>
          <w:lang w:val="en-US" w:eastAsia="ja-JP"/>
        </w:rPr>
        <w:t>via Xn</w:t>
      </w:r>
      <w:r w:rsidRPr="00686C6F">
        <w:rPr>
          <w:lang w:val="en-US" w:eastAsia="ja-JP"/>
        </w:rPr>
        <w:t xml:space="preserve"> the UE Context from another gNB based on the deduced gNB ID.</w:t>
      </w:r>
    </w:p>
    <w:p w14:paraId="5B0E6CE0" w14:textId="5E72C969" w:rsidR="00DA1158" w:rsidRPr="00DA1158" w:rsidRDefault="00C45695" w:rsidP="00DA1158">
      <w:pPr>
        <w:rPr>
          <w:lang w:val="en-US" w:eastAsia="zh-CN"/>
        </w:rPr>
      </w:pPr>
      <w:r w:rsidRPr="00686C6F">
        <w:rPr>
          <w:lang w:val="en-US" w:eastAsia="ja-JP"/>
        </w:rPr>
        <w:t xml:space="preserve">As </w:t>
      </w:r>
      <w:r w:rsidR="005D5603" w:rsidRPr="00686C6F">
        <w:rPr>
          <w:lang w:val="en-US" w:eastAsia="ja-JP"/>
        </w:rPr>
        <w:t>already agreed at RAN3#110-e</w:t>
      </w:r>
      <w:r w:rsidRPr="00686C6F">
        <w:rPr>
          <w:lang w:val="en-US" w:eastAsia="ja-JP"/>
        </w:rPr>
        <w:t>, t</w:t>
      </w:r>
      <w:r w:rsidR="00DA1158" w:rsidRPr="00686C6F">
        <w:rPr>
          <w:lang w:val="en-US" w:eastAsia="ja-JP"/>
        </w:rPr>
        <w:t xml:space="preserve">here is a real need for a standardized solution enabling </w:t>
      </w:r>
      <w:r w:rsidR="0014198A">
        <w:rPr>
          <w:lang w:val="en-US" w:eastAsia="ja-JP"/>
        </w:rPr>
        <w:t xml:space="preserve">an </w:t>
      </w:r>
      <w:r w:rsidR="00DA1158" w:rsidRPr="00686C6F">
        <w:rPr>
          <w:lang w:val="en-US" w:eastAsia="ja-JP"/>
        </w:rPr>
        <w:t xml:space="preserve">inter-vendor interoperable way for a NG RAN node to deduce the identity of another NG-RAN node from the received I-RNTI. </w:t>
      </w:r>
      <w:r w:rsidR="00DA1158" w:rsidRPr="090E5452">
        <w:rPr>
          <w:lang w:val="en-US"/>
        </w:rPr>
        <w:t xml:space="preserve">The issue is that </w:t>
      </w:r>
      <w:r w:rsidR="00DA1158" w:rsidRPr="090E5452">
        <w:rPr>
          <w:lang w:val="en-US" w:eastAsia="zh-CN"/>
        </w:rPr>
        <w:t xml:space="preserve">the I-RNTI </w:t>
      </w:r>
      <w:r w:rsidR="00090556" w:rsidRPr="090E5452">
        <w:rPr>
          <w:lang w:val="en-US" w:eastAsia="zh-CN"/>
        </w:rPr>
        <w:t>signaled</w:t>
      </w:r>
      <w:r w:rsidR="00DA1158" w:rsidRPr="090E5452">
        <w:rPr>
          <w:lang w:val="en-US" w:eastAsia="zh-CN"/>
        </w:rPr>
        <w:t xml:space="preserve"> by the UE at RRC resume has no standardized structure and therefore it does not allow for an inter-vendor interoperable identification of the source gNB. Namely, it is not possible </w:t>
      </w:r>
      <w:r w:rsidR="00827B45" w:rsidRPr="090E5452">
        <w:rPr>
          <w:lang w:val="en-US" w:eastAsia="zh-CN"/>
        </w:rPr>
        <w:t>to uniquely derive</w:t>
      </w:r>
      <w:r w:rsidR="00DA1158" w:rsidRPr="090E5452">
        <w:rPr>
          <w:lang w:val="en-US" w:eastAsia="zh-CN"/>
        </w:rPr>
        <w:t xml:space="preserve"> </w:t>
      </w:r>
      <w:r w:rsidR="00090556" w:rsidRPr="090E5452">
        <w:rPr>
          <w:lang w:val="en-US" w:eastAsia="zh-CN"/>
        </w:rPr>
        <w:t>the so-called “</w:t>
      </w:r>
      <w:r w:rsidR="00827B45" w:rsidRPr="090E5452">
        <w:rPr>
          <w:lang w:val="en-US" w:eastAsia="zh-CN"/>
        </w:rPr>
        <w:t xml:space="preserve">Local </w:t>
      </w:r>
      <w:r w:rsidR="00090556" w:rsidRPr="090E5452">
        <w:rPr>
          <w:lang w:val="en-US" w:eastAsia="zh-CN"/>
        </w:rPr>
        <w:t>gNB Identifier”, i.e. the</w:t>
      </w:r>
      <w:r w:rsidR="005D5603" w:rsidRPr="090E5452">
        <w:rPr>
          <w:lang w:val="en-US" w:eastAsia="zh-CN"/>
        </w:rPr>
        <w:t xml:space="preserve"> bits of</w:t>
      </w:r>
      <w:r w:rsidR="00DA1158" w:rsidRPr="090E5452">
        <w:rPr>
          <w:lang w:val="en-US" w:eastAsia="zh-CN"/>
        </w:rPr>
        <w:t xml:space="preserve"> the I-RNTI </w:t>
      </w:r>
      <w:r w:rsidR="00090556" w:rsidRPr="090E5452">
        <w:rPr>
          <w:lang w:val="en-US" w:eastAsia="zh-CN"/>
        </w:rPr>
        <w:t xml:space="preserve">that </w:t>
      </w:r>
      <w:r w:rsidR="005D5603" w:rsidRPr="090E5452">
        <w:rPr>
          <w:lang w:val="en-US" w:eastAsia="zh-CN"/>
        </w:rPr>
        <w:t xml:space="preserve">shall be used by the gNB to deduce </w:t>
      </w:r>
      <w:r w:rsidR="00090556" w:rsidRPr="090E5452">
        <w:rPr>
          <w:lang w:val="en-US" w:eastAsia="zh-CN"/>
        </w:rPr>
        <w:t>the</w:t>
      </w:r>
      <w:r w:rsidR="005D5603" w:rsidRPr="090E5452">
        <w:rPr>
          <w:lang w:val="en-US" w:eastAsia="zh-CN"/>
        </w:rPr>
        <w:t xml:space="preserve"> gNB </w:t>
      </w:r>
      <w:r w:rsidR="00090556" w:rsidRPr="090E5452">
        <w:rPr>
          <w:lang w:val="en-US" w:eastAsia="zh-CN"/>
        </w:rPr>
        <w:t xml:space="preserve">ID of the gNB </w:t>
      </w:r>
      <w:r w:rsidR="005D5603" w:rsidRPr="090E5452">
        <w:rPr>
          <w:lang w:val="en-US" w:eastAsia="zh-CN"/>
        </w:rPr>
        <w:t>host</w:t>
      </w:r>
      <w:r w:rsidR="00090556" w:rsidRPr="090E5452">
        <w:rPr>
          <w:lang w:val="en-US" w:eastAsia="zh-CN"/>
        </w:rPr>
        <w:t>ing</w:t>
      </w:r>
      <w:r w:rsidR="005D5603" w:rsidRPr="090E5452">
        <w:rPr>
          <w:lang w:val="en-US" w:eastAsia="zh-CN"/>
        </w:rPr>
        <w:t xml:space="preserve"> the Inactive UE context</w:t>
      </w:r>
      <w:r w:rsidR="006004A5">
        <w:rPr>
          <w:lang w:val="en-US" w:eastAsia="zh-CN"/>
        </w:rPr>
        <w:t>,</w:t>
      </w:r>
      <w:r w:rsidR="1FB8331F" w:rsidRPr="090E5452">
        <w:rPr>
          <w:lang w:val="en-US" w:eastAsia="zh-CN"/>
        </w:rPr>
        <w:t xml:space="preserve"> without </w:t>
      </w:r>
      <w:r w:rsidR="0014198A">
        <w:rPr>
          <w:lang w:val="en-US" w:eastAsia="zh-CN"/>
        </w:rPr>
        <w:t>appropriate</w:t>
      </w:r>
      <w:r w:rsidR="0014198A" w:rsidRPr="090E5452">
        <w:rPr>
          <w:lang w:val="en-US" w:eastAsia="zh-CN"/>
        </w:rPr>
        <w:t xml:space="preserve"> </w:t>
      </w:r>
      <w:r w:rsidR="1FB8331F" w:rsidRPr="090E5452">
        <w:rPr>
          <w:lang w:val="en-US" w:eastAsia="zh-CN"/>
        </w:rPr>
        <w:t>signaling</w:t>
      </w:r>
      <w:r w:rsidR="00DA1158" w:rsidRPr="090E5452">
        <w:rPr>
          <w:lang w:val="en-US" w:eastAsia="zh-CN"/>
        </w:rPr>
        <w:t>.</w:t>
      </w:r>
    </w:p>
    <w:p w14:paraId="1C240E95" w14:textId="601B453D" w:rsidR="005978EC" w:rsidRPr="00686C6F" w:rsidRDefault="00C45695" w:rsidP="00E56CF5">
      <w:pPr>
        <w:rPr>
          <w:lang w:val="en-US" w:eastAsia="ja-JP"/>
        </w:rPr>
      </w:pPr>
      <w:r w:rsidRPr="090E5452">
        <w:rPr>
          <w:lang w:val="en-US" w:eastAsia="ja-JP"/>
        </w:rPr>
        <w:t>As</w:t>
      </w:r>
      <w:r w:rsidR="006004A5">
        <w:rPr>
          <w:lang w:val="en-US" w:eastAsia="ja-JP"/>
        </w:rPr>
        <w:t xml:space="preserve"> a</w:t>
      </w:r>
      <w:r w:rsidRPr="090E5452">
        <w:rPr>
          <w:lang w:val="en-US" w:eastAsia="ja-JP"/>
        </w:rPr>
        <w:t xml:space="preserve"> second consideration, </w:t>
      </w:r>
      <w:r w:rsidR="008829EC" w:rsidRPr="090E5452">
        <w:rPr>
          <w:lang w:val="en-US" w:eastAsia="ja-JP"/>
        </w:rPr>
        <w:t xml:space="preserve">it is </w:t>
      </w:r>
      <w:r w:rsidR="00B4368A" w:rsidRPr="005E0827">
        <w:rPr>
          <w:lang w:val="en-US" w:eastAsia="ja-JP"/>
        </w:rPr>
        <w:t>desirable</w:t>
      </w:r>
      <w:r w:rsidR="008829EC" w:rsidRPr="005E0827">
        <w:rPr>
          <w:lang w:val="en-US" w:eastAsia="ja-JP"/>
        </w:rPr>
        <w:t xml:space="preserve"> </w:t>
      </w:r>
      <w:r w:rsidR="00B4368A" w:rsidRPr="005E0827">
        <w:rPr>
          <w:lang w:val="en-US" w:eastAsia="ja-JP"/>
        </w:rPr>
        <w:t xml:space="preserve">to </w:t>
      </w:r>
      <w:r w:rsidR="008829EC" w:rsidRPr="005E0827">
        <w:rPr>
          <w:lang w:val="en-US" w:eastAsia="ja-JP"/>
        </w:rPr>
        <w:t>support</w:t>
      </w:r>
      <w:r w:rsidR="006B70F8" w:rsidRPr="005E0827">
        <w:rPr>
          <w:lang w:val="en-US" w:eastAsia="ja-JP"/>
        </w:rPr>
        <w:t xml:space="preserve"> </w:t>
      </w:r>
      <w:r w:rsidR="00090556" w:rsidRPr="005E0827">
        <w:rPr>
          <w:lang w:val="en-US" w:eastAsia="ja-JP"/>
        </w:rPr>
        <w:t>network</w:t>
      </w:r>
      <w:r w:rsidR="006B70F8" w:rsidRPr="005E0827">
        <w:rPr>
          <w:lang w:val="en-US" w:eastAsia="ja-JP"/>
        </w:rPr>
        <w:t xml:space="preserve"> </w:t>
      </w:r>
      <w:r w:rsidR="008829EC" w:rsidRPr="005E0827">
        <w:rPr>
          <w:lang w:val="en-US" w:eastAsia="ja-JP"/>
        </w:rPr>
        <w:t xml:space="preserve">deployments where </w:t>
      </w:r>
      <w:r w:rsidR="005978EC" w:rsidRPr="005E0827">
        <w:rPr>
          <w:lang w:val="en-US" w:eastAsia="ja-JP"/>
        </w:rPr>
        <w:t xml:space="preserve">it is possible to dimension </w:t>
      </w:r>
      <w:r w:rsidR="00090556" w:rsidRPr="005E0827">
        <w:rPr>
          <w:lang w:val="en-US" w:eastAsia="ja-JP"/>
        </w:rPr>
        <w:t xml:space="preserve">a gNB according to </w:t>
      </w:r>
      <w:r w:rsidR="005978EC" w:rsidRPr="005E0827">
        <w:rPr>
          <w:lang w:val="en-US" w:eastAsia="ja-JP"/>
        </w:rPr>
        <w:t>the maximum number of I</w:t>
      </w:r>
      <w:r w:rsidR="006B70F8" w:rsidRPr="005E0827">
        <w:rPr>
          <w:lang w:val="en-US" w:eastAsia="ja-JP"/>
        </w:rPr>
        <w:t xml:space="preserve">nactive </w:t>
      </w:r>
      <w:r w:rsidR="008829EC" w:rsidRPr="005E0827">
        <w:rPr>
          <w:lang w:val="en-US" w:eastAsia="ja-JP"/>
        </w:rPr>
        <w:t>UE context</w:t>
      </w:r>
      <w:r w:rsidR="005978EC" w:rsidRPr="005E0827">
        <w:rPr>
          <w:lang w:val="en-US" w:eastAsia="ja-JP"/>
        </w:rPr>
        <w:t>s</w:t>
      </w:r>
      <w:r w:rsidR="00080EAE">
        <w:rPr>
          <w:lang w:val="en-US" w:eastAsia="ja-JP"/>
        </w:rPr>
        <w:t xml:space="preserve"> in the node</w:t>
      </w:r>
      <w:r w:rsidR="005978EC" w:rsidRPr="005E0827">
        <w:rPr>
          <w:lang w:val="en-US" w:eastAsia="ja-JP"/>
        </w:rPr>
        <w:t xml:space="preserve">. </w:t>
      </w:r>
      <w:r w:rsidR="005978EC" w:rsidRPr="00686C6F">
        <w:rPr>
          <w:lang w:val="en-US" w:eastAsia="ja-JP"/>
        </w:rPr>
        <w:t xml:space="preserve">This is </w:t>
      </w:r>
      <w:r w:rsidR="00A1265C" w:rsidRPr="00686C6F">
        <w:rPr>
          <w:lang w:val="en-US" w:eastAsia="ja-JP"/>
        </w:rPr>
        <w:t>reflect</w:t>
      </w:r>
      <w:r w:rsidR="005978EC" w:rsidRPr="00686C6F">
        <w:rPr>
          <w:lang w:val="en-US" w:eastAsia="ja-JP"/>
        </w:rPr>
        <w:t>ed</w:t>
      </w:r>
      <w:r w:rsidR="00A1265C" w:rsidRPr="00686C6F">
        <w:rPr>
          <w:lang w:val="en-US" w:eastAsia="ja-JP"/>
        </w:rPr>
        <w:t xml:space="preserve"> </w:t>
      </w:r>
      <w:r w:rsidR="0014198A">
        <w:rPr>
          <w:lang w:val="en-US" w:eastAsia="ja-JP"/>
        </w:rPr>
        <w:t xml:space="preserve">either </w:t>
      </w:r>
      <w:r w:rsidR="00A1265C" w:rsidRPr="00686C6F">
        <w:rPr>
          <w:lang w:val="en-US" w:eastAsia="ja-JP"/>
        </w:rPr>
        <w:t>in</w:t>
      </w:r>
      <w:r w:rsidR="005978EC" w:rsidRPr="00686C6F">
        <w:rPr>
          <w:lang w:val="en-US" w:eastAsia="ja-JP"/>
        </w:rPr>
        <w:t xml:space="preserve"> maximum </w:t>
      </w:r>
      <w:r w:rsidR="00A1265C" w:rsidRPr="00686C6F">
        <w:rPr>
          <w:lang w:val="en-US" w:eastAsia="ja-JP"/>
        </w:rPr>
        <w:t xml:space="preserve">number of bits of the I-RNTI </w:t>
      </w:r>
      <w:r w:rsidR="005978EC" w:rsidRPr="00686C6F">
        <w:rPr>
          <w:lang w:val="en-US" w:eastAsia="ja-JP"/>
        </w:rPr>
        <w:t>used to</w:t>
      </w:r>
      <w:r w:rsidR="00090556" w:rsidRPr="00686C6F">
        <w:rPr>
          <w:lang w:val="en-US" w:eastAsia="ja-JP"/>
        </w:rPr>
        <w:t xml:space="preserve"> uniquely</w:t>
      </w:r>
      <w:r w:rsidR="00A1265C" w:rsidRPr="00686C6F">
        <w:rPr>
          <w:lang w:val="en-US" w:eastAsia="ja-JP"/>
        </w:rPr>
        <w:t xml:space="preserve"> identify </w:t>
      </w:r>
      <w:r w:rsidR="00090556" w:rsidRPr="00686C6F">
        <w:rPr>
          <w:lang w:val="en-US" w:eastAsia="ja-JP"/>
        </w:rPr>
        <w:t>such</w:t>
      </w:r>
      <w:r w:rsidR="00A1265C" w:rsidRPr="00686C6F">
        <w:rPr>
          <w:lang w:val="en-US" w:eastAsia="ja-JP"/>
        </w:rPr>
        <w:t xml:space="preserve"> </w:t>
      </w:r>
      <w:r w:rsidR="00D0486B" w:rsidRPr="00686C6F">
        <w:rPr>
          <w:lang w:val="en-US" w:eastAsia="ja-JP"/>
        </w:rPr>
        <w:t xml:space="preserve">Inactive </w:t>
      </w:r>
      <w:r w:rsidR="00A1265C" w:rsidRPr="00686C6F">
        <w:rPr>
          <w:lang w:val="en-US" w:eastAsia="ja-JP"/>
        </w:rPr>
        <w:t>UE</w:t>
      </w:r>
      <w:r w:rsidR="00090556" w:rsidRPr="00686C6F">
        <w:rPr>
          <w:lang w:val="en-US" w:eastAsia="ja-JP"/>
        </w:rPr>
        <w:t xml:space="preserve"> c</w:t>
      </w:r>
      <w:r w:rsidR="00A1265C" w:rsidRPr="00686C6F">
        <w:rPr>
          <w:lang w:val="en-US" w:eastAsia="ja-JP"/>
        </w:rPr>
        <w:t>ontext</w:t>
      </w:r>
      <w:r w:rsidR="00090556" w:rsidRPr="00686C6F">
        <w:rPr>
          <w:lang w:val="en-US" w:eastAsia="ja-JP"/>
        </w:rPr>
        <w:t>s</w:t>
      </w:r>
      <w:r w:rsidR="0014198A">
        <w:rPr>
          <w:lang w:val="en-US" w:eastAsia="ja-JP"/>
        </w:rPr>
        <w:t xml:space="preserve"> or in the number of Local gNB </w:t>
      </w:r>
      <w:r w:rsidR="0000741E">
        <w:rPr>
          <w:lang w:val="en-US" w:eastAsia="ja-JP"/>
        </w:rPr>
        <w:t xml:space="preserve">Identifiers </w:t>
      </w:r>
      <w:r w:rsidR="0014198A">
        <w:rPr>
          <w:lang w:val="en-US" w:eastAsia="ja-JP"/>
        </w:rPr>
        <w:t>that can be assigned to a gNB</w:t>
      </w:r>
      <w:r w:rsidR="006B70F8" w:rsidRPr="00686C6F">
        <w:rPr>
          <w:lang w:val="en-US" w:eastAsia="ja-JP"/>
        </w:rPr>
        <w:t xml:space="preserve">. </w:t>
      </w:r>
      <w:r w:rsidR="005978EC" w:rsidRPr="00686C6F">
        <w:rPr>
          <w:lang w:val="en-US" w:eastAsia="ja-JP"/>
        </w:rPr>
        <w:t xml:space="preserve">The </w:t>
      </w:r>
      <w:r w:rsidR="0014198A">
        <w:rPr>
          <w:lang w:val="en-US" w:eastAsia="ja-JP"/>
        </w:rPr>
        <w:t>number of Inactive UE contexts that a gNB can support increases with the number of</w:t>
      </w:r>
      <w:r w:rsidR="005978EC" w:rsidRPr="00686C6F">
        <w:rPr>
          <w:lang w:val="en-US" w:eastAsia="ja-JP"/>
        </w:rPr>
        <w:t xml:space="preserve"> bits of the I-RNTI </w:t>
      </w:r>
      <w:r w:rsidR="0014198A">
        <w:rPr>
          <w:lang w:val="en-US" w:eastAsia="ja-JP"/>
        </w:rPr>
        <w:t>that are not used for the local gNB I</w:t>
      </w:r>
      <w:r w:rsidR="0000741E">
        <w:rPr>
          <w:lang w:val="en-US" w:eastAsia="ja-JP"/>
        </w:rPr>
        <w:t>dentifier</w:t>
      </w:r>
      <w:r w:rsidR="0014198A">
        <w:rPr>
          <w:lang w:val="en-US" w:eastAsia="ja-JP"/>
        </w:rPr>
        <w:t xml:space="preserve"> and </w:t>
      </w:r>
      <w:r w:rsidR="0014198A">
        <w:rPr>
          <w:lang w:val="en-US" w:eastAsia="ja-JP"/>
        </w:rPr>
        <w:lastRenderedPageBreak/>
        <w:t>with the number of Local gNB IDs that can be associated to a gNB</w:t>
      </w:r>
      <w:r w:rsidR="005978EC" w:rsidRPr="00686C6F">
        <w:rPr>
          <w:lang w:val="en-US" w:eastAsia="ja-JP"/>
        </w:rPr>
        <w:t xml:space="preserve">. </w:t>
      </w:r>
      <w:r w:rsidRPr="002A1514">
        <w:rPr>
          <w:lang w:val="en-US"/>
        </w:rPr>
        <w:br/>
      </w:r>
    </w:p>
    <w:p w14:paraId="1C49FF20" w14:textId="11D2E08C" w:rsidR="00B4368A" w:rsidRPr="00686C6F" w:rsidRDefault="00953A7E" w:rsidP="00E56CF5">
      <w:pPr>
        <w:rPr>
          <w:lang w:val="en-US" w:eastAsia="ja-JP"/>
        </w:rPr>
      </w:pPr>
      <w:r w:rsidRPr="00951B27">
        <w:rPr>
          <w:lang w:val="en-US" w:eastAsia="ja-JP"/>
        </w:rPr>
        <w:t xml:space="preserve">The maximum number of Inactive UE contexts </w:t>
      </w:r>
      <w:r w:rsidR="00080EAE">
        <w:rPr>
          <w:lang w:val="en-US" w:eastAsia="ja-JP"/>
        </w:rPr>
        <w:t xml:space="preserve">per node </w:t>
      </w:r>
      <w:r w:rsidR="00090556" w:rsidRPr="00951B27">
        <w:rPr>
          <w:lang w:val="en-US" w:eastAsia="ja-JP"/>
        </w:rPr>
        <w:t>can</w:t>
      </w:r>
      <w:r w:rsidRPr="00951B27">
        <w:rPr>
          <w:lang w:val="en-US" w:eastAsia="ja-JP"/>
        </w:rPr>
        <w:t xml:space="preserve"> be </w:t>
      </w:r>
      <w:r w:rsidR="00090556" w:rsidRPr="00951B27">
        <w:rPr>
          <w:lang w:val="en-US" w:eastAsia="ja-JP"/>
        </w:rPr>
        <w:t>planned</w:t>
      </w:r>
      <w:r w:rsidRPr="00951B27">
        <w:rPr>
          <w:lang w:val="en-US" w:eastAsia="ja-JP"/>
        </w:rPr>
        <w:t xml:space="preserve">, e.g. </w:t>
      </w:r>
      <w:proofErr w:type="gramStart"/>
      <w:r w:rsidRPr="00951B27">
        <w:rPr>
          <w:lang w:val="en-US" w:eastAsia="ja-JP"/>
        </w:rPr>
        <w:t>based on the fact that</w:t>
      </w:r>
      <w:proofErr w:type="gramEnd"/>
      <w:r w:rsidRPr="00951B27">
        <w:rPr>
          <w:lang w:val="en-US" w:eastAsia="ja-JP"/>
        </w:rPr>
        <w:t xml:space="preserve"> </w:t>
      </w:r>
      <w:r w:rsidR="004F3BBF" w:rsidRPr="00951B27">
        <w:rPr>
          <w:lang w:val="en-US" w:eastAsia="ja-JP"/>
        </w:rPr>
        <w:t xml:space="preserve">a gNB belongs to a </w:t>
      </w:r>
      <w:r w:rsidRPr="00951B27">
        <w:rPr>
          <w:lang w:val="en-US" w:eastAsia="ja-JP"/>
        </w:rPr>
        <w:t xml:space="preserve">certain </w:t>
      </w:r>
      <w:r w:rsidR="002B7912">
        <w:rPr>
          <w:lang w:val="en-US" w:eastAsia="ja-JP"/>
        </w:rPr>
        <w:t xml:space="preserve">category (or </w:t>
      </w:r>
      <w:r w:rsidRPr="00951B27">
        <w:rPr>
          <w:lang w:val="en-US" w:eastAsia="ja-JP"/>
        </w:rPr>
        <w:t>group</w:t>
      </w:r>
      <w:r w:rsidR="002B7912">
        <w:rPr>
          <w:lang w:val="en-US" w:eastAsia="ja-JP"/>
        </w:rPr>
        <w:t>)</w:t>
      </w:r>
      <w:r w:rsidR="006004A5" w:rsidRPr="00951B27">
        <w:rPr>
          <w:lang w:val="en-US" w:eastAsia="ja-JP"/>
        </w:rPr>
        <w:t xml:space="preserve">, e.g. a </w:t>
      </w:r>
      <w:proofErr w:type="spellStart"/>
      <w:r w:rsidR="006004A5" w:rsidRPr="00951B27">
        <w:rPr>
          <w:lang w:val="en-US" w:eastAsia="ja-JP"/>
        </w:rPr>
        <w:t>pico</w:t>
      </w:r>
      <w:proofErr w:type="spellEnd"/>
      <w:r w:rsidR="006004A5" w:rsidRPr="00951B27">
        <w:rPr>
          <w:lang w:val="en-US" w:eastAsia="ja-JP"/>
        </w:rPr>
        <w:t xml:space="preserve"> base station</w:t>
      </w:r>
      <w:r w:rsidRPr="00951B27">
        <w:rPr>
          <w:lang w:val="en-US" w:eastAsia="ja-JP"/>
        </w:rPr>
        <w:t xml:space="preserve">. </w:t>
      </w:r>
      <w:r w:rsidRPr="00686C6F">
        <w:rPr>
          <w:lang w:val="en-US" w:eastAsia="ja-JP"/>
        </w:rPr>
        <w:t>In that respect</w:t>
      </w:r>
      <w:r w:rsidR="006B70F8" w:rsidRPr="00686C6F">
        <w:rPr>
          <w:lang w:val="en-US" w:eastAsia="ja-JP"/>
        </w:rPr>
        <w:t xml:space="preserve"> </w:t>
      </w:r>
      <w:r w:rsidR="004F3BBF" w:rsidRPr="00686C6F">
        <w:rPr>
          <w:lang w:val="en-US" w:eastAsia="ja-JP"/>
        </w:rPr>
        <w:t xml:space="preserve">many </w:t>
      </w:r>
      <w:r w:rsidR="006B70F8" w:rsidRPr="00686C6F">
        <w:rPr>
          <w:lang w:val="en-US" w:eastAsia="ja-JP"/>
        </w:rPr>
        <w:t>criteria</w:t>
      </w:r>
      <w:r w:rsidR="004F3BBF" w:rsidRPr="00686C6F">
        <w:rPr>
          <w:lang w:val="en-US" w:eastAsia="ja-JP"/>
        </w:rPr>
        <w:t xml:space="preserve"> can be used </w:t>
      </w:r>
      <w:r w:rsidR="00090556" w:rsidRPr="00686C6F">
        <w:rPr>
          <w:lang w:val="en-US" w:eastAsia="ja-JP"/>
        </w:rPr>
        <w:t>for site classification</w:t>
      </w:r>
      <w:r w:rsidR="004F3BBF" w:rsidRPr="00686C6F">
        <w:rPr>
          <w:lang w:val="en-US" w:eastAsia="ja-JP"/>
        </w:rPr>
        <w:t>, e</w:t>
      </w:r>
      <w:r w:rsidR="006B70F8" w:rsidRPr="00686C6F">
        <w:rPr>
          <w:lang w:val="en-US" w:eastAsia="ja-JP"/>
        </w:rPr>
        <w:t>.g.</w:t>
      </w:r>
      <w:r w:rsidR="004F3BBF" w:rsidRPr="00686C6F">
        <w:rPr>
          <w:lang w:val="en-US" w:eastAsia="ja-JP"/>
        </w:rPr>
        <w:t>:</w:t>
      </w:r>
      <w:r w:rsidR="006B70F8" w:rsidRPr="00686C6F">
        <w:rPr>
          <w:lang w:val="en-US" w:eastAsia="ja-JP"/>
        </w:rPr>
        <w:t xml:space="preserve"> indoor, outdoor, urban, rural, capacity, coverage, cloud-based, </w:t>
      </w:r>
      <w:r w:rsidR="005978EC" w:rsidRPr="00686C6F">
        <w:rPr>
          <w:lang w:val="en-US" w:eastAsia="ja-JP"/>
        </w:rPr>
        <w:t xml:space="preserve">sharing between Operator A and B, </w:t>
      </w:r>
      <w:r w:rsidR="00654279" w:rsidRPr="00686C6F">
        <w:rPr>
          <w:lang w:val="en-US" w:eastAsia="ja-JP"/>
        </w:rPr>
        <w:t xml:space="preserve">vendor A, vendor B, </w:t>
      </w:r>
      <w:r w:rsidR="006B70F8" w:rsidRPr="00686C6F">
        <w:rPr>
          <w:lang w:val="en-US" w:eastAsia="ja-JP"/>
        </w:rPr>
        <w:t>etc</w:t>
      </w:r>
      <w:r w:rsidR="00A1265C" w:rsidRPr="00686C6F">
        <w:rPr>
          <w:lang w:val="en-US" w:eastAsia="ja-JP"/>
        </w:rPr>
        <w:t>. A</w:t>
      </w:r>
      <w:r w:rsidR="006B70F8" w:rsidRPr="00686C6F">
        <w:rPr>
          <w:lang w:val="en-US" w:eastAsia="ja-JP"/>
        </w:rPr>
        <w:t>t the same time</w:t>
      </w:r>
      <w:r w:rsidR="00A1265C" w:rsidRPr="00686C6F">
        <w:rPr>
          <w:lang w:val="en-US" w:eastAsia="ja-JP"/>
        </w:rPr>
        <w:t>,</w:t>
      </w:r>
      <w:r w:rsidR="006B70F8" w:rsidRPr="00686C6F">
        <w:rPr>
          <w:lang w:val="en-US" w:eastAsia="ja-JP"/>
        </w:rPr>
        <w:t xml:space="preserve"> it </w:t>
      </w:r>
      <w:r w:rsidRPr="00686C6F">
        <w:rPr>
          <w:lang w:val="en-US" w:eastAsia="ja-JP"/>
        </w:rPr>
        <w:t>is</w:t>
      </w:r>
      <w:r w:rsidR="006B70F8" w:rsidRPr="00686C6F">
        <w:rPr>
          <w:lang w:val="en-US" w:eastAsia="ja-JP"/>
        </w:rPr>
        <w:t xml:space="preserve"> reasonable to assume that any such categorization will not </w:t>
      </w:r>
      <w:r w:rsidR="00090556" w:rsidRPr="00686C6F">
        <w:rPr>
          <w:lang w:val="en-US" w:eastAsia="ja-JP"/>
        </w:rPr>
        <w:t xml:space="preserve">result in </w:t>
      </w:r>
      <w:r w:rsidR="00012B74" w:rsidRPr="00686C6F">
        <w:rPr>
          <w:lang w:val="en-US" w:eastAsia="ja-JP"/>
        </w:rPr>
        <w:t>contiguous</w:t>
      </w:r>
      <w:r w:rsidR="006B70F8" w:rsidRPr="00686C6F">
        <w:rPr>
          <w:lang w:val="en-US" w:eastAsia="ja-JP"/>
        </w:rPr>
        <w:t xml:space="preserve"> (</w:t>
      </w:r>
      <w:r w:rsidR="00A1265C" w:rsidRPr="00686C6F">
        <w:rPr>
          <w:lang w:val="en-US" w:eastAsia="ja-JP"/>
        </w:rPr>
        <w:t>nor</w:t>
      </w:r>
      <w:r w:rsidR="006B70F8" w:rsidRPr="00686C6F">
        <w:rPr>
          <w:lang w:val="en-US" w:eastAsia="ja-JP"/>
        </w:rPr>
        <w:t xml:space="preserve"> </w:t>
      </w:r>
      <w:r w:rsidR="00A1265C" w:rsidRPr="00686C6F">
        <w:rPr>
          <w:lang w:val="en-US" w:eastAsia="ja-JP"/>
        </w:rPr>
        <w:t>static in time</w:t>
      </w:r>
      <w:r w:rsidR="006B70F8" w:rsidRPr="00686C6F">
        <w:rPr>
          <w:lang w:val="en-US" w:eastAsia="ja-JP"/>
        </w:rPr>
        <w:t>) geographical boundar</w:t>
      </w:r>
      <w:r w:rsidR="00A1265C" w:rsidRPr="00686C6F">
        <w:rPr>
          <w:lang w:val="en-US" w:eastAsia="ja-JP"/>
        </w:rPr>
        <w:t>ies</w:t>
      </w:r>
      <w:r w:rsidR="006B70F8" w:rsidRPr="00686C6F">
        <w:rPr>
          <w:lang w:val="en-US" w:eastAsia="ja-JP"/>
        </w:rPr>
        <w:t xml:space="preserve"> </w:t>
      </w:r>
      <w:r w:rsidR="004F3BBF" w:rsidRPr="00686C6F">
        <w:rPr>
          <w:lang w:val="en-US" w:eastAsia="ja-JP"/>
        </w:rPr>
        <w:t xml:space="preserve">between </w:t>
      </w:r>
      <w:r w:rsidRPr="00686C6F">
        <w:rPr>
          <w:lang w:val="en-US" w:eastAsia="ja-JP"/>
        </w:rPr>
        <w:t>categor</w:t>
      </w:r>
      <w:r w:rsidR="004F3BBF" w:rsidRPr="00686C6F">
        <w:rPr>
          <w:lang w:val="en-US" w:eastAsia="ja-JP"/>
        </w:rPr>
        <w:t>ies</w:t>
      </w:r>
      <w:r w:rsidRPr="00686C6F">
        <w:rPr>
          <w:lang w:val="en-US" w:eastAsia="ja-JP"/>
        </w:rPr>
        <w:t xml:space="preserve">. The figure below </w:t>
      </w:r>
      <w:r w:rsidR="004F3BBF" w:rsidRPr="00686C6F">
        <w:rPr>
          <w:lang w:val="en-US" w:eastAsia="ja-JP"/>
        </w:rPr>
        <w:t>shows</w:t>
      </w:r>
      <w:r w:rsidRPr="00686C6F">
        <w:rPr>
          <w:lang w:val="en-US" w:eastAsia="ja-JP"/>
        </w:rPr>
        <w:t xml:space="preserve"> </w:t>
      </w:r>
      <w:r w:rsidR="004F3BBF" w:rsidRPr="00686C6F">
        <w:rPr>
          <w:lang w:val="en-US" w:eastAsia="ja-JP"/>
        </w:rPr>
        <w:t>an example of deployment with gNBs where different lengths for the</w:t>
      </w:r>
      <w:r w:rsidR="00827B45" w:rsidRPr="00686C6F">
        <w:rPr>
          <w:lang w:val="en-US" w:eastAsia="ja-JP"/>
        </w:rPr>
        <w:t xml:space="preserve"> Local</w:t>
      </w:r>
      <w:r w:rsidR="004F3BBF" w:rsidRPr="00686C6F">
        <w:rPr>
          <w:lang w:val="en-US" w:eastAsia="ja-JP"/>
        </w:rPr>
        <w:t xml:space="preserve"> gNB Identifiers are used</w:t>
      </w:r>
      <w:r w:rsidRPr="00686C6F">
        <w:rPr>
          <w:lang w:val="en-US" w:eastAsia="ja-JP"/>
        </w:rPr>
        <w:t>.</w:t>
      </w:r>
    </w:p>
    <w:p w14:paraId="4B01EBAB" w14:textId="713B5F7E" w:rsidR="00654279" w:rsidRPr="00686C6F" w:rsidRDefault="00654279" w:rsidP="00654279">
      <w:pPr>
        <w:jc w:val="center"/>
        <w:rPr>
          <w:lang w:val="en-US" w:eastAsia="ja-JP"/>
        </w:rPr>
      </w:pPr>
    </w:p>
    <w:p w14:paraId="780884B2" w14:textId="61ABFD35" w:rsidR="00953A7E" w:rsidRDefault="000F3647" w:rsidP="0031772E">
      <w:pPr>
        <w:jc w:val="center"/>
        <w:rPr>
          <w:lang w:eastAsia="ja-JP"/>
        </w:rPr>
      </w:pPr>
      <w:r>
        <w:rPr>
          <w:noProof/>
        </w:rPr>
        <w:drawing>
          <wp:inline distT="0" distB="0" distL="0" distR="0" wp14:anchorId="40ACD02F" wp14:editId="356600DC">
            <wp:extent cx="6120765" cy="2294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294890"/>
                    </a:xfrm>
                    <a:prstGeom prst="rect">
                      <a:avLst/>
                    </a:prstGeom>
                  </pic:spPr>
                </pic:pic>
              </a:graphicData>
            </a:graphic>
          </wp:inline>
        </w:drawing>
      </w:r>
    </w:p>
    <w:p w14:paraId="612D71C3" w14:textId="11D32084" w:rsidR="008B622B" w:rsidRPr="00346338" w:rsidRDefault="008B622B" w:rsidP="0031772E">
      <w:pPr>
        <w:jc w:val="center"/>
        <w:rPr>
          <w:lang w:val="en-US" w:eastAsia="ja-JP"/>
        </w:rPr>
      </w:pPr>
      <w:r w:rsidRPr="00346338">
        <w:rPr>
          <w:lang w:val="en-US" w:eastAsia="ja-JP"/>
        </w:rPr>
        <w:t>Figure 1: Deployment with different gNB classes supporting different numbers of Inactive UE contexts</w:t>
      </w:r>
    </w:p>
    <w:p w14:paraId="5A1AA741" w14:textId="5DE297F2" w:rsidR="00654279" w:rsidRPr="00951B27" w:rsidRDefault="00CB02B2" w:rsidP="00E56CF5">
      <w:pPr>
        <w:rPr>
          <w:lang w:val="en-US" w:eastAsia="ja-JP"/>
        </w:rPr>
      </w:pPr>
      <w:r w:rsidRPr="00686C6F">
        <w:rPr>
          <w:lang w:val="en-US" w:eastAsia="ja-JP"/>
        </w:rPr>
        <w:t>To</w:t>
      </w:r>
      <w:r w:rsidR="004F3BBF" w:rsidRPr="00686C6F">
        <w:rPr>
          <w:lang w:val="en-US" w:eastAsia="ja-JP"/>
        </w:rPr>
        <w:t xml:space="preserve"> tackle the highlighted issue, v</w:t>
      </w:r>
      <w:r w:rsidR="00A1265C" w:rsidRPr="00686C6F">
        <w:rPr>
          <w:lang w:val="en-US" w:eastAsia="ja-JP"/>
        </w:rPr>
        <w:t xml:space="preserve">arious </w:t>
      </w:r>
      <w:r w:rsidR="004F3BBF" w:rsidRPr="00686C6F">
        <w:rPr>
          <w:lang w:val="en-US" w:eastAsia="ja-JP"/>
        </w:rPr>
        <w:t xml:space="preserve">approaches </w:t>
      </w:r>
      <w:r w:rsidR="00D0486B" w:rsidRPr="00686C6F">
        <w:rPr>
          <w:lang w:val="en-US" w:eastAsia="ja-JP"/>
        </w:rPr>
        <w:t>can be discussed</w:t>
      </w:r>
      <w:r w:rsidR="00A1265C" w:rsidRPr="00686C6F">
        <w:rPr>
          <w:lang w:val="en-US" w:eastAsia="ja-JP"/>
        </w:rPr>
        <w:t xml:space="preserve">. </w:t>
      </w:r>
      <w:r w:rsidR="00D0486B" w:rsidRPr="00951B27">
        <w:rPr>
          <w:lang w:val="en-US" w:eastAsia="ja-JP"/>
        </w:rPr>
        <w:t xml:space="preserve">In any case, we think that </w:t>
      </w:r>
      <w:r w:rsidR="005D5603" w:rsidRPr="00951B27">
        <w:rPr>
          <w:lang w:val="en-US" w:eastAsia="ja-JP"/>
        </w:rPr>
        <w:t>at least the following aspects shall be considered</w:t>
      </w:r>
      <w:r w:rsidR="006004A5" w:rsidRPr="00951B27">
        <w:rPr>
          <w:lang w:val="en-US" w:eastAsia="ja-JP"/>
        </w:rPr>
        <w:t xml:space="preserve"> when designing a solution </w:t>
      </w:r>
      <w:r w:rsidR="006D7239">
        <w:rPr>
          <w:lang w:val="en-US" w:eastAsia="ja-JP"/>
        </w:rPr>
        <w:t xml:space="preserve">to </w:t>
      </w:r>
      <w:r w:rsidR="00695BB5">
        <w:rPr>
          <w:lang w:val="en-US" w:eastAsia="ja-JP"/>
        </w:rPr>
        <w:t>address</w:t>
      </w:r>
      <w:r w:rsidR="00695BB5" w:rsidRPr="00951B27">
        <w:rPr>
          <w:lang w:val="en-US" w:eastAsia="ja-JP"/>
        </w:rPr>
        <w:t xml:space="preserve"> </w:t>
      </w:r>
      <w:r w:rsidR="006004A5" w:rsidRPr="00951B27">
        <w:rPr>
          <w:lang w:val="en-US" w:eastAsia="ja-JP"/>
        </w:rPr>
        <w:t>this issue</w:t>
      </w:r>
      <w:r w:rsidR="00D0486B" w:rsidRPr="00951B27">
        <w:rPr>
          <w:lang w:val="en-US" w:eastAsia="ja-JP"/>
        </w:rPr>
        <w:t>:</w:t>
      </w:r>
    </w:p>
    <w:p w14:paraId="3807D0BF" w14:textId="6151387B" w:rsidR="00654279" w:rsidRDefault="00012B74" w:rsidP="00F930EC">
      <w:pPr>
        <w:pStyle w:val="ListParagraph"/>
        <w:numPr>
          <w:ilvl w:val="0"/>
          <w:numId w:val="16"/>
        </w:numPr>
        <w:rPr>
          <w:lang w:val="en-GB" w:eastAsia="ja-JP"/>
        </w:rPr>
      </w:pPr>
      <w:r>
        <w:rPr>
          <w:lang w:val="en-GB" w:eastAsia="ja-JP"/>
        </w:rPr>
        <w:t>S</w:t>
      </w:r>
      <w:r w:rsidR="00654279">
        <w:rPr>
          <w:lang w:val="en-GB" w:eastAsia="ja-JP"/>
        </w:rPr>
        <w:t xml:space="preserve">upport inter-vendor </w:t>
      </w:r>
      <w:r w:rsidR="005D5603">
        <w:rPr>
          <w:lang w:val="en-GB" w:eastAsia="ja-JP"/>
        </w:rPr>
        <w:t xml:space="preserve">inter-operability, i.e. </w:t>
      </w:r>
      <w:r>
        <w:rPr>
          <w:lang w:val="en-GB" w:eastAsia="ja-JP"/>
        </w:rPr>
        <w:t xml:space="preserve">support of RRC Inactive UEs crossing the RAN border between two </w:t>
      </w:r>
      <w:r w:rsidR="001F15CA">
        <w:rPr>
          <w:lang w:val="en-GB" w:eastAsia="ja-JP"/>
        </w:rPr>
        <w:t>or more</w:t>
      </w:r>
      <w:r>
        <w:rPr>
          <w:lang w:val="en-GB" w:eastAsia="ja-JP"/>
        </w:rPr>
        <w:t xml:space="preserve"> vendors</w:t>
      </w:r>
    </w:p>
    <w:p w14:paraId="37739FEC" w14:textId="180F45F1" w:rsidR="00675167" w:rsidRDefault="00675167" w:rsidP="00F930EC">
      <w:pPr>
        <w:pStyle w:val="ListParagraph"/>
        <w:numPr>
          <w:ilvl w:val="0"/>
          <w:numId w:val="16"/>
        </w:numPr>
        <w:rPr>
          <w:lang w:val="en-GB" w:eastAsia="ja-JP"/>
        </w:rPr>
      </w:pPr>
      <w:r>
        <w:rPr>
          <w:lang w:val="en-GB" w:eastAsia="ja-JP"/>
        </w:rPr>
        <w:t>Support RAN sharing between operators</w:t>
      </w:r>
    </w:p>
    <w:p w14:paraId="2DAEB62C" w14:textId="6FB64F3B" w:rsidR="00012B74" w:rsidRDefault="00012B74" w:rsidP="00F930EC">
      <w:pPr>
        <w:pStyle w:val="ListParagraph"/>
        <w:numPr>
          <w:ilvl w:val="0"/>
          <w:numId w:val="16"/>
        </w:numPr>
        <w:rPr>
          <w:lang w:val="en-GB" w:eastAsia="ja-JP"/>
        </w:rPr>
      </w:pPr>
      <w:r>
        <w:rPr>
          <w:lang w:val="en-GB" w:eastAsia="ja-JP"/>
        </w:rPr>
        <w:t>Support</w:t>
      </w:r>
      <w:r w:rsidR="00D0486B" w:rsidRPr="00654279">
        <w:rPr>
          <w:lang w:val="en-GB" w:eastAsia="ja-JP"/>
        </w:rPr>
        <w:t xml:space="preserve"> network deployments where a mix of gNBs (</w:t>
      </w:r>
      <w:r w:rsidR="005D5603">
        <w:rPr>
          <w:lang w:val="en-GB" w:eastAsia="ja-JP"/>
        </w:rPr>
        <w:t xml:space="preserve">i.e. </w:t>
      </w:r>
      <w:r w:rsidR="001F15CA">
        <w:rPr>
          <w:lang w:val="en-GB" w:eastAsia="ja-JP"/>
        </w:rPr>
        <w:t xml:space="preserve">supporting </w:t>
      </w:r>
      <w:r w:rsidR="005D5603">
        <w:rPr>
          <w:lang w:val="en-GB" w:eastAsia="ja-JP"/>
        </w:rPr>
        <w:t>different maximum</w:t>
      </w:r>
      <w:r w:rsidR="00D0486B" w:rsidRPr="00654279">
        <w:rPr>
          <w:lang w:val="en-GB" w:eastAsia="ja-JP"/>
        </w:rPr>
        <w:t xml:space="preserve"> number of </w:t>
      </w:r>
      <w:r w:rsidR="005D5603">
        <w:rPr>
          <w:lang w:val="en-GB" w:eastAsia="ja-JP"/>
        </w:rPr>
        <w:t>stored</w:t>
      </w:r>
      <w:r w:rsidR="00D0486B" w:rsidRPr="00654279">
        <w:rPr>
          <w:lang w:val="en-GB" w:eastAsia="ja-JP"/>
        </w:rPr>
        <w:t xml:space="preserve"> Inactive UE </w:t>
      </w:r>
      <w:r w:rsidR="005D5603">
        <w:rPr>
          <w:lang w:val="en-GB" w:eastAsia="ja-JP"/>
        </w:rPr>
        <w:t>c</w:t>
      </w:r>
      <w:r w:rsidR="00D0486B" w:rsidRPr="00654279">
        <w:rPr>
          <w:lang w:val="en-GB" w:eastAsia="ja-JP"/>
        </w:rPr>
        <w:t>ontext</w:t>
      </w:r>
      <w:r w:rsidR="005D5603">
        <w:rPr>
          <w:lang w:val="en-GB" w:eastAsia="ja-JP"/>
        </w:rPr>
        <w:t>s</w:t>
      </w:r>
      <w:r w:rsidR="00D0486B" w:rsidRPr="00654279">
        <w:rPr>
          <w:lang w:val="en-GB" w:eastAsia="ja-JP"/>
        </w:rPr>
        <w:t>) are geographically distributed</w:t>
      </w:r>
      <w:r w:rsidR="005D5603">
        <w:rPr>
          <w:lang w:val="en-GB" w:eastAsia="ja-JP"/>
        </w:rPr>
        <w:t xml:space="preserve">, with </w:t>
      </w:r>
      <w:r>
        <w:rPr>
          <w:lang w:val="en-GB" w:eastAsia="ja-JP"/>
        </w:rPr>
        <w:t>no contiguous</w:t>
      </w:r>
      <w:r w:rsidR="00D0486B" w:rsidRPr="00654279">
        <w:rPr>
          <w:lang w:val="en-GB" w:eastAsia="ja-JP"/>
        </w:rPr>
        <w:t xml:space="preserve"> (nor fixed) boundaries </w:t>
      </w:r>
      <w:r>
        <w:rPr>
          <w:lang w:val="en-GB" w:eastAsia="ja-JP"/>
        </w:rPr>
        <w:t>defined between set</w:t>
      </w:r>
      <w:r w:rsidR="005D5603">
        <w:rPr>
          <w:lang w:val="en-GB" w:eastAsia="ja-JP"/>
        </w:rPr>
        <w:t>s</w:t>
      </w:r>
      <w:r>
        <w:rPr>
          <w:lang w:val="en-GB" w:eastAsia="ja-JP"/>
        </w:rPr>
        <w:t xml:space="preserve"> of gNBs with </w:t>
      </w:r>
      <w:r w:rsidR="006004A5">
        <w:rPr>
          <w:lang w:val="en-GB" w:eastAsia="ja-JP"/>
        </w:rPr>
        <w:t>different</w:t>
      </w:r>
      <w:r>
        <w:rPr>
          <w:lang w:val="en-GB" w:eastAsia="ja-JP"/>
        </w:rPr>
        <w:t xml:space="preserve"> </w:t>
      </w:r>
      <w:r w:rsidR="004F3BBF">
        <w:rPr>
          <w:lang w:val="en-GB" w:eastAsia="ja-JP"/>
        </w:rPr>
        <w:t>length</w:t>
      </w:r>
      <w:r w:rsidR="006004A5">
        <w:rPr>
          <w:lang w:val="en-GB" w:eastAsia="ja-JP"/>
        </w:rPr>
        <w:t>s</w:t>
      </w:r>
      <w:r w:rsidR="004F3BBF">
        <w:rPr>
          <w:lang w:val="en-GB" w:eastAsia="ja-JP"/>
        </w:rPr>
        <w:t xml:space="preserve"> for the </w:t>
      </w:r>
      <w:r w:rsidR="00827B45">
        <w:rPr>
          <w:lang w:val="en-GB" w:eastAsia="ja-JP"/>
        </w:rPr>
        <w:t xml:space="preserve">Local </w:t>
      </w:r>
      <w:r w:rsidR="004F3BBF">
        <w:rPr>
          <w:lang w:val="en-GB" w:eastAsia="ja-JP"/>
        </w:rPr>
        <w:t>gNB identifier</w:t>
      </w:r>
      <w:r>
        <w:rPr>
          <w:lang w:val="en-GB" w:eastAsia="ja-JP"/>
        </w:rPr>
        <w:t>.</w:t>
      </w:r>
    </w:p>
    <w:p w14:paraId="46844EB4" w14:textId="2DE63422" w:rsidR="004F3BBF" w:rsidRDefault="004F3BBF" w:rsidP="00F930EC">
      <w:pPr>
        <w:pStyle w:val="ListParagraph"/>
        <w:numPr>
          <w:ilvl w:val="0"/>
          <w:numId w:val="16"/>
        </w:numPr>
        <w:rPr>
          <w:lang w:val="en-GB" w:eastAsia="ja-JP"/>
        </w:rPr>
      </w:pPr>
      <w:r>
        <w:rPr>
          <w:lang w:val="en-GB" w:eastAsia="ja-JP"/>
        </w:rPr>
        <w:t>Possibility to limit the number of conflicts</w:t>
      </w:r>
      <w:r w:rsidR="006004A5">
        <w:rPr>
          <w:lang w:val="en-GB" w:eastAsia="ja-JP"/>
        </w:rPr>
        <w:t xml:space="preserve"> between RAN nodes for the Local gNB Identifier</w:t>
      </w:r>
    </w:p>
    <w:p w14:paraId="50B01B4E" w14:textId="1B330C8C" w:rsidR="00012B74" w:rsidRDefault="00012B74" w:rsidP="00F930EC">
      <w:pPr>
        <w:pStyle w:val="ListParagraph"/>
        <w:numPr>
          <w:ilvl w:val="0"/>
          <w:numId w:val="16"/>
        </w:numPr>
        <w:rPr>
          <w:lang w:val="en-GB" w:eastAsia="ja-JP"/>
        </w:rPr>
      </w:pPr>
      <w:r>
        <w:rPr>
          <w:lang w:val="en-GB" w:eastAsia="ja-JP"/>
        </w:rPr>
        <w:t>Limit</w:t>
      </w:r>
      <w:r w:rsidR="005D5603">
        <w:rPr>
          <w:lang w:val="en-GB" w:eastAsia="ja-JP"/>
        </w:rPr>
        <w:t xml:space="preserve">ed </w:t>
      </w:r>
      <w:r>
        <w:rPr>
          <w:lang w:val="en-GB" w:eastAsia="ja-JP"/>
        </w:rPr>
        <w:t xml:space="preserve">impact on </w:t>
      </w:r>
      <w:r w:rsidR="0031772E">
        <w:rPr>
          <w:lang w:val="en-GB" w:eastAsia="ja-JP"/>
        </w:rPr>
        <w:t>signalling</w:t>
      </w:r>
      <w:r w:rsidR="005D5603">
        <w:rPr>
          <w:lang w:val="en-GB" w:eastAsia="ja-JP"/>
        </w:rPr>
        <w:t xml:space="preserve"> (complexity and load)</w:t>
      </w:r>
    </w:p>
    <w:p w14:paraId="41A1B2F4" w14:textId="65EB7C5C" w:rsidR="00C55DFC" w:rsidRDefault="00C55DFC" w:rsidP="00F930EC">
      <w:pPr>
        <w:pStyle w:val="ListParagraph"/>
        <w:numPr>
          <w:ilvl w:val="0"/>
          <w:numId w:val="16"/>
        </w:numPr>
        <w:rPr>
          <w:lang w:val="en-GB" w:eastAsia="ja-JP"/>
        </w:rPr>
      </w:pPr>
      <w:r>
        <w:rPr>
          <w:lang w:val="en-GB" w:eastAsia="ja-JP"/>
        </w:rPr>
        <w:t>Limited to zero configuration effort</w:t>
      </w:r>
    </w:p>
    <w:p w14:paraId="49198913" w14:textId="77777777" w:rsidR="004F3BBF" w:rsidRDefault="004F3BBF" w:rsidP="004F3BBF">
      <w:pPr>
        <w:pStyle w:val="ListParagraph"/>
        <w:numPr>
          <w:ilvl w:val="0"/>
          <w:numId w:val="16"/>
        </w:numPr>
        <w:rPr>
          <w:lang w:val="en-GB" w:eastAsia="ja-JP"/>
        </w:rPr>
      </w:pPr>
      <w:r>
        <w:rPr>
          <w:lang w:val="en-GB" w:eastAsia="ja-JP"/>
        </w:rPr>
        <w:t>Easy to deploy</w:t>
      </w:r>
    </w:p>
    <w:p w14:paraId="73AC841A" w14:textId="77777777" w:rsidR="004F3BBF" w:rsidRDefault="004F3BBF" w:rsidP="004F3BBF">
      <w:pPr>
        <w:pStyle w:val="ListParagraph"/>
        <w:numPr>
          <w:ilvl w:val="0"/>
          <w:numId w:val="16"/>
        </w:numPr>
        <w:rPr>
          <w:lang w:val="en-GB" w:eastAsia="ja-JP"/>
        </w:rPr>
      </w:pPr>
      <w:r>
        <w:rPr>
          <w:lang w:val="en-GB" w:eastAsia="ja-JP"/>
        </w:rPr>
        <w:t>Easy to maintain</w:t>
      </w:r>
    </w:p>
    <w:p w14:paraId="1E76C2D3" w14:textId="11ABCAA8" w:rsidR="00A1265C" w:rsidRPr="00654279" w:rsidRDefault="004F3BBF" w:rsidP="00F930EC">
      <w:pPr>
        <w:pStyle w:val="ListParagraph"/>
        <w:numPr>
          <w:ilvl w:val="0"/>
          <w:numId w:val="16"/>
        </w:numPr>
        <w:rPr>
          <w:lang w:val="en-GB" w:eastAsia="ja-JP"/>
        </w:rPr>
      </w:pPr>
      <w:r>
        <w:rPr>
          <w:lang w:val="en-GB" w:eastAsia="ja-JP"/>
        </w:rPr>
        <w:t>E</w:t>
      </w:r>
      <w:r w:rsidR="00012B74">
        <w:rPr>
          <w:lang w:val="en-GB" w:eastAsia="ja-JP"/>
        </w:rPr>
        <w:t xml:space="preserve">xtendable if </w:t>
      </w:r>
      <w:r w:rsidR="00D0486B" w:rsidRPr="00654279">
        <w:rPr>
          <w:lang w:val="en-GB" w:eastAsia="ja-JP"/>
        </w:rPr>
        <w:t>necessary</w:t>
      </w:r>
    </w:p>
    <w:p w14:paraId="0A207553" w14:textId="470D7E85" w:rsidR="00122815" w:rsidRDefault="00122815">
      <w:pPr>
        <w:spacing w:after="0"/>
        <w:rPr>
          <w:rFonts w:ascii="Arial" w:hAnsi="Arial"/>
          <w:lang w:val="en-US" w:eastAsia="zh-CN"/>
        </w:rPr>
      </w:pPr>
    </w:p>
    <w:p w14:paraId="3E26FE1E" w14:textId="77777777" w:rsidR="005C5144" w:rsidRDefault="005C5144" w:rsidP="007338E6">
      <w:pPr>
        <w:spacing w:after="0"/>
        <w:rPr>
          <w:lang w:eastAsia="ja-JP"/>
        </w:rPr>
      </w:pPr>
    </w:p>
    <w:p w14:paraId="19E91E82" w14:textId="77777777" w:rsidR="005C5144" w:rsidRDefault="005C5144" w:rsidP="007338E6">
      <w:pPr>
        <w:spacing w:after="0"/>
        <w:rPr>
          <w:lang w:eastAsia="ja-JP"/>
        </w:rPr>
      </w:pPr>
    </w:p>
    <w:p w14:paraId="17FBDFFA" w14:textId="1C989E21" w:rsidR="005C5144" w:rsidRPr="00686C6F" w:rsidRDefault="00C55DFC" w:rsidP="007338E6">
      <w:pPr>
        <w:spacing w:after="0"/>
        <w:rPr>
          <w:lang w:val="en-US" w:eastAsia="ja-JP"/>
        </w:rPr>
      </w:pPr>
      <w:r>
        <w:rPr>
          <w:lang w:val="en-US" w:eastAsia="ja-JP"/>
        </w:rPr>
        <w:lastRenderedPageBreak/>
        <w:t>The main issue affecting all solutions for disambiguation of RAN n</w:t>
      </w:r>
      <w:r w:rsidR="00346338">
        <w:rPr>
          <w:lang w:val="en-US" w:eastAsia="ja-JP"/>
        </w:rPr>
        <w:t>o</w:t>
      </w:r>
      <w:r>
        <w:rPr>
          <w:lang w:val="en-US" w:eastAsia="ja-JP"/>
        </w:rPr>
        <w:t>d</w:t>
      </w:r>
      <w:r w:rsidR="00346338">
        <w:rPr>
          <w:lang w:val="en-US" w:eastAsia="ja-JP"/>
        </w:rPr>
        <w:t>e</w:t>
      </w:r>
      <w:r>
        <w:rPr>
          <w:lang w:val="en-US" w:eastAsia="ja-JP"/>
        </w:rPr>
        <w:t xml:space="preserve">s from the I-RNTI is that of local gNB </w:t>
      </w:r>
      <w:r w:rsidR="00346338">
        <w:rPr>
          <w:lang w:val="en-US" w:eastAsia="ja-JP"/>
        </w:rPr>
        <w:t>Identifier</w:t>
      </w:r>
      <w:r>
        <w:rPr>
          <w:lang w:val="en-US" w:eastAsia="ja-JP"/>
        </w:rPr>
        <w:t xml:space="preserve"> conflicts. </w:t>
      </w:r>
      <w:r w:rsidR="00675167" w:rsidRPr="00686C6F">
        <w:rPr>
          <w:lang w:val="en-US" w:eastAsia="ja-JP"/>
        </w:rPr>
        <w:t>The</w:t>
      </w:r>
      <w:r w:rsidR="007338E6" w:rsidRPr="00686C6F">
        <w:rPr>
          <w:lang w:val="en-US" w:eastAsia="ja-JP"/>
        </w:rPr>
        <w:t xml:space="preserve"> presence of conflicts derives from the fact that the</w:t>
      </w:r>
      <w:r w:rsidR="00675167" w:rsidRPr="00686C6F">
        <w:rPr>
          <w:lang w:val="en-US" w:eastAsia="ja-JP"/>
        </w:rPr>
        <w:t xml:space="preserve"> number of bits of the I-RNTI are </w:t>
      </w:r>
      <w:r w:rsidR="005C5144" w:rsidRPr="00686C6F">
        <w:rPr>
          <w:lang w:val="en-US" w:eastAsia="ja-JP"/>
        </w:rPr>
        <w:t xml:space="preserve">not </w:t>
      </w:r>
      <w:proofErr w:type="gramStart"/>
      <w:r w:rsidR="005C5144" w:rsidRPr="00686C6F">
        <w:rPr>
          <w:lang w:val="en-US" w:eastAsia="ja-JP"/>
        </w:rPr>
        <w:t>sufficient</w:t>
      </w:r>
      <w:proofErr w:type="gramEnd"/>
      <w:r w:rsidR="005C5144" w:rsidRPr="00686C6F">
        <w:rPr>
          <w:lang w:val="en-US" w:eastAsia="ja-JP"/>
        </w:rPr>
        <w:t xml:space="preserve"> </w:t>
      </w:r>
      <w:r w:rsidR="00675167" w:rsidRPr="00686C6F">
        <w:rPr>
          <w:lang w:val="en-US" w:eastAsia="ja-JP"/>
        </w:rPr>
        <w:t xml:space="preserve">to </w:t>
      </w:r>
      <w:r w:rsidR="000C097A" w:rsidRPr="00686C6F">
        <w:rPr>
          <w:lang w:val="en-US" w:eastAsia="ja-JP"/>
        </w:rPr>
        <w:t>accommodate</w:t>
      </w:r>
      <w:r w:rsidR="00675167" w:rsidRPr="00686C6F">
        <w:rPr>
          <w:lang w:val="en-US" w:eastAsia="ja-JP"/>
        </w:rPr>
        <w:t xml:space="preserve"> an exact copy of the gNB ID. </w:t>
      </w:r>
      <w:r w:rsidR="001833A3" w:rsidRPr="00686C6F">
        <w:rPr>
          <w:lang w:val="en-US" w:eastAsia="ja-JP"/>
        </w:rPr>
        <w:t>How</w:t>
      </w:r>
      <w:r w:rsidR="007338E6" w:rsidRPr="00686C6F">
        <w:rPr>
          <w:lang w:val="en-US" w:eastAsia="ja-JP"/>
        </w:rPr>
        <w:t xml:space="preserve"> to limit the </w:t>
      </w:r>
      <w:r w:rsidR="001841E0" w:rsidRPr="00686C6F">
        <w:rPr>
          <w:lang w:val="en-US" w:eastAsia="ja-JP"/>
        </w:rPr>
        <w:t xml:space="preserve">probability of </w:t>
      </w:r>
      <w:r w:rsidR="007338E6" w:rsidRPr="00686C6F">
        <w:rPr>
          <w:lang w:val="en-US" w:eastAsia="ja-JP"/>
        </w:rPr>
        <w:t xml:space="preserve">conflicts </w:t>
      </w:r>
      <w:r w:rsidR="001841E0" w:rsidRPr="00686C6F">
        <w:rPr>
          <w:lang w:val="en-US" w:eastAsia="ja-JP"/>
        </w:rPr>
        <w:t xml:space="preserve">is affected by </w:t>
      </w:r>
      <w:r w:rsidR="007338E6" w:rsidRPr="00686C6F">
        <w:rPr>
          <w:lang w:val="en-US" w:eastAsia="ja-JP"/>
        </w:rPr>
        <w:t xml:space="preserve">the </w:t>
      </w:r>
      <w:r w:rsidR="001E36E8" w:rsidRPr="00686C6F">
        <w:rPr>
          <w:lang w:val="en-US" w:eastAsia="ja-JP"/>
        </w:rPr>
        <w:t xml:space="preserve">selected solution. </w:t>
      </w:r>
    </w:p>
    <w:p w14:paraId="2B8E7361" w14:textId="1F5E465F" w:rsidR="00675167" w:rsidRPr="00686C6F" w:rsidRDefault="005C5144" w:rsidP="007338E6">
      <w:pPr>
        <w:spacing w:after="0"/>
        <w:rPr>
          <w:lang w:val="en-US" w:eastAsia="ja-JP"/>
        </w:rPr>
      </w:pPr>
      <w:r w:rsidRPr="00686C6F">
        <w:rPr>
          <w:lang w:val="en-US" w:eastAsia="ja-JP"/>
        </w:rPr>
        <w:t>The following</w:t>
      </w:r>
      <w:r w:rsidR="001E36E8" w:rsidRPr="00686C6F">
        <w:rPr>
          <w:lang w:val="en-US" w:eastAsia="ja-JP"/>
        </w:rPr>
        <w:t xml:space="preserve"> </w:t>
      </w:r>
      <w:r w:rsidR="00BC7BDF" w:rsidRPr="00686C6F">
        <w:rPr>
          <w:lang w:val="en-US" w:eastAsia="ja-JP"/>
        </w:rPr>
        <w:t>solutions</w:t>
      </w:r>
      <w:r w:rsidR="001E36E8" w:rsidRPr="00686C6F">
        <w:rPr>
          <w:lang w:val="en-US" w:eastAsia="ja-JP"/>
        </w:rPr>
        <w:t xml:space="preserve"> are analy</w:t>
      </w:r>
      <w:r w:rsidR="00695BB5">
        <w:rPr>
          <w:lang w:val="en-US" w:eastAsia="ja-JP"/>
        </w:rPr>
        <w:t>z</w:t>
      </w:r>
      <w:r w:rsidR="001E36E8" w:rsidRPr="00686C6F">
        <w:rPr>
          <w:lang w:val="en-US" w:eastAsia="ja-JP"/>
        </w:rPr>
        <w:t>ed</w:t>
      </w:r>
      <w:r w:rsidR="000D68F3" w:rsidRPr="00686C6F">
        <w:rPr>
          <w:lang w:val="en-US" w:eastAsia="ja-JP"/>
        </w:rPr>
        <w:t>:</w:t>
      </w:r>
    </w:p>
    <w:p w14:paraId="3CBCA1A1" w14:textId="24EE6C1C" w:rsidR="00E47F7E" w:rsidRDefault="00EF5CDA" w:rsidP="00E47F7E">
      <w:pPr>
        <w:pStyle w:val="ListParagraph"/>
        <w:numPr>
          <w:ilvl w:val="0"/>
          <w:numId w:val="31"/>
        </w:numPr>
        <w:spacing w:after="0"/>
        <w:rPr>
          <w:lang w:val="en-GB" w:eastAsia="ja-JP"/>
        </w:rPr>
      </w:pPr>
      <w:bookmarkStart w:id="2" w:name="_Hlk61265566"/>
      <w:r>
        <w:rPr>
          <w:lang w:val="en-GB" w:eastAsia="ja-JP"/>
        </w:rPr>
        <w:t xml:space="preserve">I-RNTI structure </w:t>
      </w:r>
      <w:r w:rsidR="00794A77">
        <w:rPr>
          <w:lang w:val="en-GB" w:eastAsia="ja-JP"/>
        </w:rPr>
        <w:t>based</w:t>
      </w:r>
      <w:r w:rsidR="00563381">
        <w:rPr>
          <w:lang w:val="en-GB" w:eastAsia="ja-JP"/>
        </w:rPr>
        <w:t xml:space="preserve"> on configuration</w:t>
      </w:r>
    </w:p>
    <w:bookmarkEnd w:id="2"/>
    <w:p w14:paraId="248AB432" w14:textId="77777777" w:rsidR="001D6F57" w:rsidRPr="00E47F7E" w:rsidRDefault="001D6F57" w:rsidP="001D6F57">
      <w:pPr>
        <w:pStyle w:val="ListParagraph"/>
        <w:numPr>
          <w:ilvl w:val="0"/>
          <w:numId w:val="31"/>
        </w:numPr>
        <w:spacing w:after="0"/>
        <w:rPr>
          <w:lang w:val="en-GB" w:eastAsia="ja-JP"/>
        </w:rPr>
      </w:pPr>
      <w:r w:rsidRPr="00E47F7E">
        <w:rPr>
          <w:lang w:eastAsia="ja-JP"/>
        </w:rPr>
        <w:t>I-RNTI structure</w:t>
      </w:r>
      <w:r w:rsidRPr="008931FA">
        <w:rPr>
          <w:lang w:val="en-US" w:eastAsia="ja-JP"/>
        </w:rPr>
        <w:t xml:space="preserve"> standardized with one</w:t>
      </w:r>
      <w:r w:rsidRPr="00E47F7E">
        <w:rPr>
          <w:lang w:eastAsia="ja-JP"/>
        </w:rPr>
        <w:t xml:space="preserve"> I-RNTI profile</w:t>
      </w:r>
    </w:p>
    <w:p w14:paraId="598D4712" w14:textId="5DA810E0" w:rsidR="005C5144" w:rsidRPr="00E47F7E" w:rsidRDefault="004C75F9" w:rsidP="00E47F7E">
      <w:pPr>
        <w:pStyle w:val="ListParagraph"/>
        <w:numPr>
          <w:ilvl w:val="0"/>
          <w:numId w:val="31"/>
        </w:numPr>
        <w:spacing w:after="0"/>
        <w:rPr>
          <w:lang w:val="en-GB" w:eastAsia="ja-JP"/>
        </w:rPr>
      </w:pPr>
      <w:r w:rsidRPr="00E47F7E">
        <w:rPr>
          <w:lang w:eastAsia="ja-JP"/>
        </w:rPr>
        <w:t xml:space="preserve">I-RNTI </w:t>
      </w:r>
      <w:r w:rsidR="00563381" w:rsidRPr="00E47F7E">
        <w:rPr>
          <w:lang w:eastAsia="ja-JP"/>
        </w:rPr>
        <w:t>structure</w:t>
      </w:r>
      <w:r w:rsidR="00563381" w:rsidRPr="008931FA">
        <w:rPr>
          <w:lang w:val="en-US" w:eastAsia="ja-JP"/>
        </w:rPr>
        <w:t xml:space="preserve"> </w:t>
      </w:r>
      <w:r w:rsidR="00E47F7E" w:rsidRPr="008931FA">
        <w:rPr>
          <w:lang w:val="en-US" w:eastAsia="ja-JP"/>
        </w:rPr>
        <w:t>standardized</w:t>
      </w:r>
      <w:r w:rsidR="008931FA" w:rsidRPr="008931FA">
        <w:rPr>
          <w:lang w:val="en-US" w:eastAsia="ja-JP"/>
        </w:rPr>
        <w:t xml:space="preserve"> with</w:t>
      </w:r>
      <w:r w:rsidR="00E47F7E" w:rsidRPr="008931FA">
        <w:rPr>
          <w:lang w:val="en-US" w:eastAsia="ja-JP"/>
        </w:rPr>
        <w:t xml:space="preserve"> </w:t>
      </w:r>
      <w:r w:rsidR="00D23C25" w:rsidRPr="00E47F7E">
        <w:rPr>
          <w:lang w:eastAsia="ja-JP"/>
        </w:rPr>
        <w:t>multip</w:t>
      </w:r>
      <w:r w:rsidR="003E67BC" w:rsidRPr="00E47F7E">
        <w:rPr>
          <w:lang w:eastAsia="ja-JP"/>
        </w:rPr>
        <w:t xml:space="preserve">le </w:t>
      </w:r>
      <w:r w:rsidR="00E47F7E" w:rsidRPr="00E47F7E">
        <w:rPr>
          <w:lang w:eastAsia="ja-JP"/>
        </w:rPr>
        <w:t>I-RNTI profiles</w:t>
      </w:r>
    </w:p>
    <w:p w14:paraId="5DC8DE1F" w14:textId="77777777" w:rsidR="00E47F7E" w:rsidRPr="008A1952" w:rsidRDefault="00E47F7E" w:rsidP="00E47F7E">
      <w:pPr>
        <w:spacing w:after="0"/>
        <w:rPr>
          <w:lang w:val="en-US" w:eastAsia="ja-JP"/>
        </w:rPr>
      </w:pPr>
    </w:p>
    <w:p w14:paraId="37BC7320" w14:textId="77777777" w:rsidR="00E47F7E" w:rsidRDefault="00E47F7E" w:rsidP="00E47F7E">
      <w:pPr>
        <w:pStyle w:val="ListParagraph"/>
        <w:spacing w:after="0"/>
        <w:rPr>
          <w:lang w:eastAsia="ja-JP"/>
        </w:rPr>
      </w:pPr>
    </w:p>
    <w:p w14:paraId="1E55A6EC" w14:textId="77777777" w:rsidR="00E47F7E" w:rsidRPr="00E47F7E" w:rsidRDefault="00E47F7E" w:rsidP="00E47F7E">
      <w:pPr>
        <w:spacing w:after="0"/>
        <w:rPr>
          <w:lang w:val="en-US" w:eastAsia="ja-JP"/>
        </w:rPr>
      </w:pPr>
    </w:p>
    <w:p w14:paraId="765125F3" w14:textId="77777777" w:rsidR="00E47F7E" w:rsidRPr="00E47F7E" w:rsidRDefault="00E47F7E" w:rsidP="00E47F7E">
      <w:pPr>
        <w:spacing w:after="0"/>
        <w:rPr>
          <w:lang w:val="en-US" w:eastAsia="ja-JP"/>
        </w:rPr>
      </w:pPr>
    </w:p>
    <w:p w14:paraId="50E19361" w14:textId="77777777" w:rsidR="005C5144" w:rsidRPr="00951B27" w:rsidRDefault="005C5144" w:rsidP="005C5144">
      <w:pPr>
        <w:spacing w:after="0"/>
        <w:rPr>
          <w:lang w:val="en-US" w:eastAsia="ja-JP"/>
        </w:rPr>
      </w:pPr>
    </w:p>
    <w:p w14:paraId="39ACAC5F" w14:textId="77777777" w:rsidR="007338E6" w:rsidRPr="00951B27" w:rsidRDefault="007338E6" w:rsidP="007338E6">
      <w:pPr>
        <w:spacing w:after="0"/>
        <w:rPr>
          <w:lang w:val="en-US" w:eastAsia="ja-JP"/>
        </w:rPr>
      </w:pPr>
    </w:p>
    <w:p w14:paraId="6381D716" w14:textId="4E1B468C" w:rsidR="00695BB5" w:rsidRDefault="00563381" w:rsidP="00695BB5">
      <w:pPr>
        <w:pStyle w:val="Heading3"/>
        <w:numPr>
          <w:ilvl w:val="0"/>
          <w:numId w:val="29"/>
        </w:numPr>
      </w:pPr>
      <w:r>
        <w:t xml:space="preserve">I-RNTI structure </w:t>
      </w:r>
      <w:r w:rsidR="00695BB5" w:rsidRPr="00695BB5">
        <w:t>based</w:t>
      </w:r>
      <w:r w:rsidR="008931FA">
        <w:t xml:space="preserve"> on configuration</w:t>
      </w:r>
    </w:p>
    <w:p w14:paraId="76A0BC4A" w14:textId="77777777" w:rsidR="00695BB5" w:rsidRPr="008A1952" w:rsidRDefault="00695BB5" w:rsidP="00695BB5">
      <w:pPr>
        <w:spacing w:after="0"/>
        <w:rPr>
          <w:u w:val="single"/>
          <w:lang w:val="en-US" w:eastAsia="ja-JP"/>
        </w:rPr>
      </w:pPr>
      <w:r w:rsidRPr="008A1952">
        <w:rPr>
          <w:u w:val="single"/>
          <w:lang w:val="en-US" w:eastAsia="ja-JP"/>
        </w:rPr>
        <w:t>I-RNTI structure</w:t>
      </w:r>
    </w:p>
    <w:p w14:paraId="0F645AD9" w14:textId="4C7DBAA2" w:rsidR="00695BB5" w:rsidRPr="008A1952" w:rsidRDefault="00695BB5" w:rsidP="00695BB5">
      <w:pPr>
        <w:spacing w:after="0"/>
        <w:rPr>
          <w:lang w:val="en-US" w:eastAsia="ja-JP"/>
        </w:rPr>
      </w:pPr>
      <w:r w:rsidRPr="008A1952">
        <w:rPr>
          <w:lang w:val="en-US" w:eastAsia="ja-JP"/>
        </w:rPr>
        <w:t>The I-RNTI structure is decided by configuration.</w:t>
      </w:r>
    </w:p>
    <w:p w14:paraId="23BB4519" w14:textId="625690AB" w:rsidR="00695BB5" w:rsidRPr="008A1952" w:rsidRDefault="00695BB5" w:rsidP="00695BB5">
      <w:pPr>
        <w:spacing w:after="0"/>
        <w:rPr>
          <w:lang w:val="en-US" w:eastAsia="ja-JP"/>
        </w:rPr>
      </w:pPr>
    </w:p>
    <w:p w14:paraId="2DF8DFFE" w14:textId="3FB5CE04" w:rsidR="00695BB5" w:rsidRPr="008A1952" w:rsidRDefault="00695BB5" w:rsidP="00695BB5">
      <w:pPr>
        <w:spacing w:after="0"/>
        <w:rPr>
          <w:lang w:val="en-US" w:eastAsia="ja-JP"/>
        </w:rPr>
      </w:pPr>
    </w:p>
    <w:p w14:paraId="4DB7556B" w14:textId="77777777" w:rsidR="00695BB5" w:rsidRPr="008A1952" w:rsidRDefault="00695BB5" w:rsidP="00695BB5">
      <w:pPr>
        <w:spacing w:after="0"/>
        <w:rPr>
          <w:u w:val="single"/>
          <w:lang w:val="en-US" w:eastAsia="ja-JP"/>
        </w:rPr>
      </w:pPr>
      <w:r w:rsidRPr="008A1952">
        <w:rPr>
          <w:u w:val="single"/>
          <w:lang w:val="en-US" w:eastAsia="ja-JP"/>
        </w:rPr>
        <w:t>Selection of Local gNB Identifier</w:t>
      </w:r>
    </w:p>
    <w:p w14:paraId="0D54BE3E" w14:textId="77777777" w:rsidR="00695BB5" w:rsidRPr="008A1952" w:rsidRDefault="00695BB5" w:rsidP="00695BB5">
      <w:pPr>
        <w:spacing w:after="0"/>
        <w:rPr>
          <w:lang w:val="en-US" w:eastAsia="ja-JP"/>
        </w:rPr>
      </w:pPr>
      <w:r w:rsidRPr="008A1952">
        <w:rPr>
          <w:lang w:val="en-US" w:eastAsia="ja-JP"/>
        </w:rPr>
        <w:t xml:space="preserve">The Local gNB Identifier is obtained based on the gNB ID. </w:t>
      </w:r>
    </w:p>
    <w:p w14:paraId="0713183C" w14:textId="77777777" w:rsidR="00695BB5" w:rsidRPr="008A1952" w:rsidRDefault="00695BB5" w:rsidP="00695BB5">
      <w:pPr>
        <w:spacing w:after="0"/>
        <w:rPr>
          <w:lang w:val="en-US" w:eastAsia="ja-JP"/>
        </w:rPr>
      </w:pPr>
      <w:r w:rsidRPr="008A1952">
        <w:rPr>
          <w:lang w:val="en-US" w:eastAsia="ja-JP"/>
        </w:rPr>
        <w:t>The Local gNB Identifier and its length are not exchanged between gNBs.</w:t>
      </w:r>
    </w:p>
    <w:p w14:paraId="029562C2" w14:textId="07921E83" w:rsidR="00695BB5" w:rsidRPr="00F6422D" w:rsidRDefault="00695BB5" w:rsidP="00695BB5">
      <w:pPr>
        <w:spacing w:after="0"/>
        <w:rPr>
          <w:lang w:val="en-US" w:eastAsia="ja-JP"/>
        </w:rPr>
      </w:pPr>
      <w:r w:rsidRPr="00A96E54">
        <w:rPr>
          <w:lang w:val="en-US" w:eastAsia="ja-JP"/>
        </w:rPr>
        <w:t>Each gNB must use an agreed mechanism (e.g. configuration based) to ensure that it is known which part of the I-RNTI contains the Local gNB Identifier</w:t>
      </w:r>
      <w:r w:rsidR="00C55DFC" w:rsidRPr="00A96E54">
        <w:rPr>
          <w:lang w:val="en-US" w:eastAsia="ja-JP"/>
        </w:rPr>
        <w:t xml:space="preserve"> and to derive the node corresponding to the Local gNB I</w:t>
      </w:r>
      <w:r w:rsidR="00F6422D">
        <w:rPr>
          <w:lang w:val="en-US" w:eastAsia="ja-JP"/>
        </w:rPr>
        <w:t>dentifier</w:t>
      </w:r>
      <w:r w:rsidRPr="00F6422D">
        <w:rPr>
          <w:lang w:val="en-US" w:eastAsia="ja-JP"/>
        </w:rPr>
        <w:t>.</w:t>
      </w:r>
    </w:p>
    <w:p w14:paraId="37FA5F5B" w14:textId="113C276E" w:rsidR="00695BB5" w:rsidRPr="00F6422D" w:rsidRDefault="00695BB5" w:rsidP="00695BB5">
      <w:pPr>
        <w:spacing w:after="0"/>
        <w:rPr>
          <w:lang w:val="en-US" w:eastAsia="ja-JP"/>
        </w:rPr>
      </w:pPr>
      <w:r w:rsidRPr="00F6422D">
        <w:rPr>
          <w:lang w:val="en-US" w:eastAsia="ja-JP"/>
        </w:rPr>
        <w:t>The complexity is moved to other part</w:t>
      </w:r>
      <w:r w:rsidR="00C55DFC" w:rsidRPr="00F6422D">
        <w:rPr>
          <w:lang w:val="en-US" w:eastAsia="ja-JP"/>
        </w:rPr>
        <w:t>s</w:t>
      </w:r>
      <w:r w:rsidRPr="00F6422D">
        <w:rPr>
          <w:lang w:val="en-US" w:eastAsia="ja-JP"/>
        </w:rPr>
        <w:t xml:space="preserve"> of the system (e.g. OAM). </w:t>
      </w:r>
      <w:r w:rsidRPr="008A1952">
        <w:rPr>
          <w:lang w:val="en-US" w:eastAsia="ja-JP"/>
        </w:rPr>
        <w:t xml:space="preserve">It is quite cumbersome (and not obvious) whether and how to reach the required coordination to support interoperability (inter-vendor, but also intra-vendor). </w:t>
      </w:r>
      <w:r w:rsidR="00C55DFC" w:rsidRPr="00A96E54">
        <w:rPr>
          <w:lang w:val="en-US" w:eastAsia="ja-JP"/>
        </w:rPr>
        <w:t>This is because different vendors have different OAM systems and a fully interoperable solution would require each vendor’s OAM to follow the same configuration and Local gNB I</w:t>
      </w:r>
      <w:r w:rsidR="00F6422D">
        <w:rPr>
          <w:lang w:val="en-US" w:eastAsia="ja-JP"/>
        </w:rPr>
        <w:t>dentifier</w:t>
      </w:r>
      <w:r w:rsidR="00C55DFC" w:rsidRPr="00A96E54">
        <w:rPr>
          <w:lang w:val="en-US" w:eastAsia="ja-JP"/>
        </w:rPr>
        <w:t xml:space="preserve"> derivation techniques. The solution would also imply configuration of </w:t>
      </w:r>
      <w:proofErr w:type="gramStart"/>
      <w:r w:rsidR="00C55DFC" w:rsidRPr="00A96E54">
        <w:rPr>
          <w:lang w:val="en-US" w:eastAsia="ja-JP"/>
        </w:rPr>
        <w:t>a large number of</w:t>
      </w:r>
      <w:proofErr w:type="gramEnd"/>
      <w:r w:rsidR="00C55DFC" w:rsidRPr="00A96E54">
        <w:rPr>
          <w:lang w:val="en-US" w:eastAsia="ja-JP"/>
        </w:rPr>
        <w:t xml:space="preserve"> </w:t>
      </w:r>
      <w:proofErr w:type="spellStart"/>
      <w:r w:rsidR="00C55DFC" w:rsidRPr="00A96E54">
        <w:rPr>
          <w:lang w:val="en-US" w:eastAsia="ja-JP"/>
        </w:rPr>
        <w:t>neighbouring</w:t>
      </w:r>
      <w:proofErr w:type="spellEnd"/>
      <w:r w:rsidR="00C55DFC" w:rsidRPr="00A96E54">
        <w:rPr>
          <w:lang w:val="en-US" w:eastAsia="ja-JP"/>
        </w:rPr>
        <w:t xml:space="preserve"> nodes, each with their Local gNB I</w:t>
      </w:r>
      <w:r w:rsidR="00F6422D">
        <w:rPr>
          <w:lang w:val="en-US" w:eastAsia="ja-JP"/>
        </w:rPr>
        <w:t>dentifier</w:t>
      </w:r>
      <w:r w:rsidR="00C55DFC" w:rsidRPr="00F6422D">
        <w:rPr>
          <w:lang w:val="en-US" w:eastAsia="ja-JP"/>
        </w:rPr>
        <w:t xml:space="preserve"> in use.</w:t>
      </w:r>
    </w:p>
    <w:p w14:paraId="1B28E65A" w14:textId="77777777" w:rsidR="00695BB5" w:rsidRPr="008A1952" w:rsidRDefault="00695BB5" w:rsidP="00695BB5">
      <w:pPr>
        <w:spacing w:after="0"/>
        <w:rPr>
          <w:lang w:val="en-US" w:eastAsia="ja-JP"/>
        </w:rPr>
      </w:pPr>
      <w:r w:rsidRPr="008A1952">
        <w:rPr>
          <w:lang w:val="en-US" w:eastAsia="ja-JP"/>
        </w:rPr>
        <w:t>A planning exercise is needed to assign the Local gNB Identifiers and avoid conflicts as much as possible.</w:t>
      </w:r>
    </w:p>
    <w:p w14:paraId="0B19CF55" w14:textId="77777777" w:rsidR="00695BB5" w:rsidRPr="008A1952" w:rsidRDefault="00695BB5" w:rsidP="00695BB5">
      <w:pPr>
        <w:spacing w:after="0"/>
        <w:rPr>
          <w:lang w:val="en-US" w:eastAsia="ja-JP"/>
        </w:rPr>
      </w:pPr>
      <w:r w:rsidRPr="008A1952">
        <w:rPr>
          <w:lang w:val="en-US" w:eastAsia="ja-JP"/>
        </w:rPr>
        <w:t xml:space="preserve">The above contradicts the agreed requirement that </w:t>
      </w:r>
    </w:p>
    <w:p w14:paraId="7833B20A" w14:textId="77777777" w:rsidR="00695BB5" w:rsidRPr="005D5603" w:rsidRDefault="00695BB5" w:rsidP="00695BB5">
      <w:pPr>
        <w:widowControl w:val="0"/>
        <w:spacing w:after="0"/>
        <w:ind w:left="144" w:hanging="144"/>
        <w:rPr>
          <w:rFonts w:ascii="Calibri" w:hAnsi="Calibri" w:cs="Calibri"/>
          <w:b/>
          <w:bCs/>
          <w:color w:val="00B050"/>
          <w:sz w:val="20"/>
          <w:szCs w:val="28"/>
          <w:lang w:val="en-US"/>
        </w:rPr>
      </w:pPr>
      <w:r w:rsidRPr="005D5603">
        <w:rPr>
          <w:rFonts w:ascii="Calibri" w:hAnsi="Calibri" w:cs="Calibri"/>
          <w:b/>
          <w:bCs/>
          <w:color w:val="00B050"/>
          <w:sz w:val="20"/>
          <w:szCs w:val="28"/>
          <w:lang w:val="en-US"/>
        </w:rPr>
        <w:t>A standardized solution enabling an inter vendor interoperable way for an NG RAN node to deduce the identity of another NG RAN node from the received I-RNTI is needed</w:t>
      </w:r>
    </w:p>
    <w:p w14:paraId="7542ABEF" w14:textId="77777777" w:rsidR="00695BB5" w:rsidRPr="008A1952" w:rsidRDefault="00695BB5" w:rsidP="00695BB5">
      <w:pPr>
        <w:spacing w:after="0"/>
        <w:rPr>
          <w:lang w:val="en-US" w:eastAsia="ja-JP"/>
        </w:rPr>
      </w:pPr>
    </w:p>
    <w:p w14:paraId="750F48B0" w14:textId="0E7F7912" w:rsidR="002B7912" w:rsidRPr="00F6422D" w:rsidRDefault="00695BB5" w:rsidP="00695BB5">
      <w:pPr>
        <w:spacing w:after="0"/>
        <w:rPr>
          <w:lang w:val="en-US" w:eastAsia="ja-JP"/>
        </w:rPr>
      </w:pPr>
      <w:r w:rsidRPr="008A1952">
        <w:rPr>
          <w:lang w:val="en-US" w:eastAsia="ja-JP"/>
        </w:rPr>
        <w:t xml:space="preserve">If there is a need for Local gNB Identifiers with different lengths, gNBs must be configured with the lengths of the Local gNB Identifier used by other gNBs. </w:t>
      </w:r>
      <w:r w:rsidRPr="00A96E54">
        <w:rPr>
          <w:lang w:val="en-US" w:eastAsia="ja-JP"/>
        </w:rPr>
        <w:t>A change in network deployment</w:t>
      </w:r>
      <w:r w:rsidR="00C55DFC" w:rsidRPr="00A96E54">
        <w:rPr>
          <w:lang w:val="en-US" w:eastAsia="ja-JP"/>
        </w:rPr>
        <w:t>, such as the introduction of a new RAN node,</w:t>
      </w:r>
      <w:r w:rsidRPr="00A96E54">
        <w:rPr>
          <w:lang w:val="en-US" w:eastAsia="ja-JP"/>
        </w:rPr>
        <w:t xml:space="preserve"> requires a check in the configuration of the Local gNB Identifier lengths used by other gNBs</w:t>
      </w:r>
      <w:r w:rsidR="00C55DFC" w:rsidRPr="00A96E54">
        <w:rPr>
          <w:lang w:val="en-US" w:eastAsia="ja-JP"/>
        </w:rPr>
        <w:t xml:space="preserve"> and potentially a reassignment of Local gNB I</w:t>
      </w:r>
      <w:r w:rsidR="00F6422D">
        <w:rPr>
          <w:lang w:val="en-US" w:eastAsia="ja-JP"/>
        </w:rPr>
        <w:t>dentifier</w:t>
      </w:r>
      <w:r w:rsidR="00C55DFC" w:rsidRPr="00F6422D">
        <w:rPr>
          <w:lang w:val="en-US" w:eastAsia="ja-JP"/>
        </w:rPr>
        <w:t>s</w:t>
      </w:r>
      <w:r w:rsidRPr="00F6422D">
        <w:rPr>
          <w:lang w:val="en-US" w:eastAsia="ja-JP"/>
        </w:rPr>
        <w:t>.</w:t>
      </w:r>
      <w:r w:rsidR="00C55DFC" w:rsidRPr="00F6422D">
        <w:rPr>
          <w:lang w:val="en-US" w:eastAsia="ja-JP"/>
        </w:rPr>
        <w:t xml:space="preserve"> This is rather challenging in scenarios such as RAN sharing, where the Local gNB I</w:t>
      </w:r>
      <w:r w:rsidR="00F6422D">
        <w:rPr>
          <w:lang w:val="en-US" w:eastAsia="ja-JP"/>
        </w:rPr>
        <w:t>dentifier</w:t>
      </w:r>
      <w:r w:rsidR="00C55DFC" w:rsidRPr="00F6422D">
        <w:rPr>
          <w:lang w:val="en-US" w:eastAsia="ja-JP"/>
        </w:rPr>
        <w:t xml:space="preserve"> length needs to be known across </w:t>
      </w:r>
      <w:proofErr w:type="gramStart"/>
      <w:r w:rsidR="00C55DFC" w:rsidRPr="00F6422D">
        <w:rPr>
          <w:lang w:val="en-US" w:eastAsia="ja-JP"/>
        </w:rPr>
        <w:t>operators</w:t>
      </w:r>
      <w:proofErr w:type="gramEnd"/>
      <w:r w:rsidR="00C55DFC" w:rsidRPr="00F6422D">
        <w:rPr>
          <w:lang w:val="en-US" w:eastAsia="ja-JP"/>
        </w:rPr>
        <w:t xml:space="preserve"> domains</w:t>
      </w:r>
      <w:r w:rsidRPr="00F6422D">
        <w:rPr>
          <w:lang w:val="en-US" w:eastAsia="ja-JP"/>
        </w:rPr>
        <w:t xml:space="preserve">. </w:t>
      </w:r>
    </w:p>
    <w:p w14:paraId="19CAE10B" w14:textId="55A6A4DB" w:rsidR="00695BB5" w:rsidRPr="008A1952" w:rsidRDefault="00695BB5" w:rsidP="00695BB5">
      <w:pPr>
        <w:spacing w:after="0"/>
        <w:rPr>
          <w:lang w:val="en-US" w:eastAsia="ja-JP"/>
        </w:rPr>
      </w:pPr>
      <w:r w:rsidRPr="008A1952">
        <w:rPr>
          <w:lang w:val="en-US" w:eastAsia="ja-JP"/>
        </w:rPr>
        <w:t>The latter contradicts at least in part the other agreed requirement below:</w:t>
      </w:r>
    </w:p>
    <w:p w14:paraId="17282828" w14:textId="77777777" w:rsidR="00695BB5" w:rsidRPr="005D5603" w:rsidRDefault="00695BB5" w:rsidP="00695BB5">
      <w:pPr>
        <w:widowControl w:val="0"/>
        <w:spacing w:after="0"/>
        <w:ind w:left="144" w:hanging="144"/>
        <w:rPr>
          <w:rFonts w:ascii="Calibri" w:hAnsi="Calibri" w:cs="Calibri"/>
          <w:b/>
          <w:bCs/>
          <w:color w:val="00B050"/>
          <w:sz w:val="20"/>
          <w:szCs w:val="28"/>
          <w:lang w:val="en-US"/>
        </w:rPr>
      </w:pPr>
      <w:r w:rsidRPr="005D5603">
        <w:rPr>
          <w:rFonts w:ascii="Calibri" w:hAnsi="Calibri" w:cs="Calibri"/>
          <w:b/>
          <w:bCs/>
          <w:color w:val="00B050"/>
          <w:sz w:val="20"/>
          <w:szCs w:val="28"/>
          <w:lang w:val="en-US"/>
        </w:rPr>
        <w:t>Agree on the benefits of a solution that allows at least some flexibility in the selection of the Local Node ID length; further details FFS</w:t>
      </w:r>
    </w:p>
    <w:p w14:paraId="7A99531B" w14:textId="77777777" w:rsidR="00695BB5" w:rsidRDefault="00695BB5" w:rsidP="00695BB5">
      <w:pPr>
        <w:spacing w:after="0"/>
        <w:rPr>
          <w:lang w:val="en-US" w:eastAsia="ja-JP"/>
        </w:rPr>
      </w:pPr>
    </w:p>
    <w:p w14:paraId="67162512" w14:textId="4B545F10" w:rsidR="00695BB5" w:rsidRPr="002B7912" w:rsidRDefault="00695BB5" w:rsidP="00695BB5">
      <w:pPr>
        <w:spacing w:after="0"/>
        <w:rPr>
          <w:lang w:val="en-US" w:eastAsia="ja-JP"/>
        </w:rPr>
      </w:pPr>
      <w:r>
        <w:rPr>
          <w:lang w:val="en-US" w:eastAsia="ja-JP"/>
        </w:rPr>
        <w:t xml:space="preserve">The reason is that there is very little flexibility in changing the length of a Local gNB ID when the solution adopted relies in OAM based configurations. If a new node is introduced in the network, every neighbor RAN node needs to be configured with the Local gNB ID length of the newly introduced node. If a change in </w:t>
      </w:r>
      <w:r>
        <w:rPr>
          <w:lang w:val="en-US" w:eastAsia="ja-JP"/>
        </w:rPr>
        <w:lastRenderedPageBreak/>
        <w:t xml:space="preserve">the Local gNB ID length wants to be applied to an existing node, all its </w:t>
      </w:r>
      <w:r w:rsidR="002B7912">
        <w:rPr>
          <w:lang w:val="en-US" w:eastAsia="ja-JP"/>
        </w:rPr>
        <w:t>neighboring</w:t>
      </w:r>
      <w:r>
        <w:rPr>
          <w:lang w:val="en-US" w:eastAsia="ja-JP"/>
        </w:rPr>
        <w:t xml:space="preserve"> nodes need to be updated via configuration. Such approach goes in an opposite direction with respect to RAN automation and SON and it resembles manual configuration mechanisms that 3GPP is trying to phase out and replace.</w:t>
      </w:r>
    </w:p>
    <w:p w14:paraId="579923E4" w14:textId="77777777" w:rsidR="00695BB5" w:rsidRPr="00A96E54" w:rsidRDefault="00695BB5" w:rsidP="00695BB5">
      <w:pPr>
        <w:spacing w:after="0"/>
        <w:rPr>
          <w:lang w:val="en-US" w:eastAsia="ja-JP"/>
        </w:rPr>
      </w:pPr>
    </w:p>
    <w:p w14:paraId="2902C170" w14:textId="77777777" w:rsidR="00695BB5" w:rsidRPr="008A1952" w:rsidRDefault="00695BB5" w:rsidP="00695BB5">
      <w:pPr>
        <w:spacing w:after="0"/>
        <w:rPr>
          <w:u w:val="single"/>
          <w:lang w:val="en-US" w:eastAsia="ja-JP"/>
        </w:rPr>
      </w:pPr>
      <w:r w:rsidRPr="008A1952">
        <w:rPr>
          <w:u w:val="single"/>
          <w:lang w:val="en-US" w:eastAsia="ja-JP"/>
        </w:rPr>
        <w:t>Use of Local gNB Identifier at resume</w:t>
      </w:r>
    </w:p>
    <w:p w14:paraId="69C3B6D5" w14:textId="77777777" w:rsidR="00695BB5" w:rsidRPr="008A1952" w:rsidRDefault="00695BB5" w:rsidP="00695BB5">
      <w:pPr>
        <w:spacing w:after="0"/>
        <w:rPr>
          <w:lang w:val="en-US" w:eastAsia="ja-JP"/>
        </w:rPr>
      </w:pPr>
      <w:r w:rsidRPr="008A1952">
        <w:rPr>
          <w:lang w:val="en-US" w:eastAsia="ja-JP"/>
        </w:rPr>
        <w:t>At resume, the gNB receiving the I-RNTI, based on the commonly agreed configuration, deduces the gNB ID from the Local gNB Identifier.</w:t>
      </w:r>
    </w:p>
    <w:p w14:paraId="1449FEB8" w14:textId="77777777" w:rsidR="00695BB5" w:rsidRPr="008A1952" w:rsidRDefault="00695BB5" w:rsidP="00695BB5">
      <w:pPr>
        <w:spacing w:after="0"/>
        <w:rPr>
          <w:lang w:val="en-US" w:eastAsia="ja-JP"/>
        </w:rPr>
      </w:pPr>
    </w:p>
    <w:p w14:paraId="75BD9D8D" w14:textId="77777777" w:rsidR="00695BB5" w:rsidRPr="008A1952" w:rsidRDefault="00695BB5" w:rsidP="00695BB5">
      <w:pPr>
        <w:spacing w:after="0"/>
        <w:rPr>
          <w:u w:val="single"/>
          <w:lang w:val="en-US" w:eastAsia="ja-JP"/>
        </w:rPr>
      </w:pPr>
      <w:r w:rsidRPr="008A1952">
        <w:rPr>
          <w:u w:val="single"/>
          <w:lang w:val="en-US" w:eastAsia="ja-JP"/>
        </w:rPr>
        <w:t>Conflict detections</w:t>
      </w:r>
    </w:p>
    <w:p w14:paraId="065219B8" w14:textId="77777777" w:rsidR="00695BB5" w:rsidRPr="008A1952" w:rsidRDefault="00695BB5" w:rsidP="00695BB5">
      <w:pPr>
        <w:spacing w:after="0"/>
        <w:rPr>
          <w:lang w:val="en-US" w:eastAsia="ja-JP"/>
        </w:rPr>
      </w:pPr>
      <w:r w:rsidRPr="008A1952">
        <w:rPr>
          <w:lang w:val="en-US" w:eastAsia="ja-JP"/>
        </w:rPr>
        <w:t xml:space="preserve">A conflict occurs when </w:t>
      </w:r>
    </w:p>
    <w:p w14:paraId="16B1661D" w14:textId="77777777" w:rsidR="00695BB5" w:rsidRDefault="00695BB5" w:rsidP="00695BB5">
      <w:pPr>
        <w:pStyle w:val="ListParagraph"/>
        <w:numPr>
          <w:ilvl w:val="0"/>
          <w:numId w:val="1"/>
        </w:numPr>
        <w:spacing w:after="0"/>
        <w:rPr>
          <w:rFonts w:eastAsiaTheme="minorEastAsia"/>
          <w:lang w:val="en-GB" w:eastAsia="ja-JP"/>
        </w:rPr>
      </w:pPr>
      <w:r w:rsidRPr="74C78CB4">
        <w:rPr>
          <w:lang w:val="en-GB" w:eastAsia="ja-JP"/>
        </w:rPr>
        <w:t xml:space="preserve">two neighbour gNBs use the same Local gNB Identifier, and there is an attempt of UE context retrieval that fails due to the ambiguity in the gNB ID derived from the Local gNB Identifier. </w:t>
      </w:r>
    </w:p>
    <w:p w14:paraId="2EA717D7" w14:textId="77777777" w:rsidR="00695BB5" w:rsidRDefault="00695BB5" w:rsidP="00695BB5">
      <w:pPr>
        <w:pStyle w:val="ListParagraph"/>
        <w:numPr>
          <w:ilvl w:val="0"/>
          <w:numId w:val="1"/>
        </w:numPr>
        <w:spacing w:after="0"/>
        <w:rPr>
          <w:rFonts w:cs="Calibri"/>
          <w:lang w:val="en-GB" w:eastAsia="ja-JP"/>
        </w:rPr>
      </w:pPr>
      <w:r w:rsidRPr="74C78CB4">
        <w:rPr>
          <w:lang w:val="en-GB" w:eastAsia="ja-JP"/>
        </w:rPr>
        <w:t>One gNB has at least two neighbours using the same Local gNB Identifier which requires the node to attempt to retrieve the UE context from all.</w:t>
      </w:r>
    </w:p>
    <w:p w14:paraId="5B4A5A83" w14:textId="77777777" w:rsidR="00695BB5" w:rsidRPr="008A1952" w:rsidRDefault="00695BB5" w:rsidP="00695BB5">
      <w:pPr>
        <w:spacing w:after="0"/>
        <w:rPr>
          <w:lang w:val="en-US" w:eastAsia="ja-JP"/>
        </w:rPr>
      </w:pPr>
    </w:p>
    <w:p w14:paraId="0096FFC8" w14:textId="77777777" w:rsidR="00695BB5" w:rsidRPr="008A1952" w:rsidRDefault="00695BB5" w:rsidP="00695BB5">
      <w:pPr>
        <w:spacing w:after="0"/>
        <w:rPr>
          <w:lang w:val="en-US" w:eastAsia="ja-JP"/>
        </w:rPr>
      </w:pPr>
    </w:p>
    <w:p w14:paraId="3BDF5A72" w14:textId="77777777" w:rsidR="00695BB5" w:rsidRPr="008A1952" w:rsidRDefault="00695BB5" w:rsidP="00695BB5">
      <w:pPr>
        <w:spacing w:after="0"/>
        <w:rPr>
          <w:lang w:val="en-US" w:eastAsia="ja-JP"/>
        </w:rPr>
      </w:pPr>
    </w:p>
    <w:p w14:paraId="029DA980" w14:textId="77777777" w:rsidR="00695BB5" w:rsidRPr="008A1952" w:rsidRDefault="00695BB5" w:rsidP="00695BB5">
      <w:pPr>
        <w:spacing w:after="0"/>
        <w:rPr>
          <w:u w:val="single"/>
          <w:lang w:val="en-US" w:eastAsia="ja-JP"/>
        </w:rPr>
      </w:pPr>
      <w:r w:rsidRPr="008A1952">
        <w:rPr>
          <w:u w:val="single"/>
          <w:lang w:val="en-US" w:eastAsia="ja-JP"/>
        </w:rPr>
        <w:t>Conflict resolution</w:t>
      </w:r>
    </w:p>
    <w:p w14:paraId="757C4985" w14:textId="283FA8B4" w:rsidR="00695BB5" w:rsidRPr="008A1952" w:rsidRDefault="00695BB5" w:rsidP="00695BB5">
      <w:pPr>
        <w:spacing w:after="0"/>
        <w:rPr>
          <w:lang w:val="en-US" w:eastAsia="ja-JP"/>
        </w:rPr>
      </w:pPr>
      <w:r w:rsidRPr="008A1952">
        <w:rPr>
          <w:lang w:val="en-US" w:eastAsia="ja-JP"/>
        </w:rPr>
        <w:t xml:space="preserve">To resolve a conflict a new gNB ID for the node with conflicting Local gNB ID needs to be selected. </w:t>
      </w:r>
      <w:r w:rsidRPr="00A96E54">
        <w:rPr>
          <w:lang w:val="en-US" w:eastAsia="ja-JP"/>
        </w:rPr>
        <w:t>This possible gNB ID change has considerable impact because it implies to change the CGI o</w:t>
      </w:r>
      <w:r w:rsidR="00A96E54">
        <w:rPr>
          <w:lang w:val="en-US" w:eastAsia="ja-JP"/>
        </w:rPr>
        <w:t>f</w:t>
      </w:r>
      <w:r w:rsidRPr="00A96E54">
        <w:rPr>
          <w:lang w:val="en-US" w:eastAsia="ja-JP"/>
        </w:rPr>
        <w:t xml:space="preserve"> all cells served by the node affected</w:t>
      </w:r>
      <w:r w:rsidR="00B9681C" w:rsidRPr="00A96E54">
        <w:rPr>
          <w:lang w:val="en-US" w:eastAsia="ja-JP"/>
        </w:rPr>
        <w:t xml:space="preserve"> (in this solution the Local gNB I</w:t>
      </w:r>
      <w:r w:rsidR="00F6422D">
        <w:rPr>
          <w:lang w:val="en-US" w:eastAsia="ja-JP"/>
        </w:rPr>
        <w:t>dentifier</w:t>
      </w:r>
      <w:r w:rsidR="00B9681C" w:rsidRPr="00F6422D">
        <w:rPr>
          <w:lang w:val="en-US" w:eastAsia="ja-JP"/>
        </w:rPr>
        <w:t xml:space="preserve"> is uniquely derived from the gNB ID)</w:t>
      </w:r>
      <w:r w:rsidRPr="00F6422D">
        <w:rPr>
          <w:lang w:val="en-US" w:eastAsia="ja-JP"/>
        </w:rPr>
        <w:t xml:space="preserve">. </w:t>
      </w:r>
      <w:r w:rsidRPr="008A1952">
        <w:rPr>
          <w:lang w:val="en-US" w:eastAsia="ja-JP"/>
        </w:rPr>
        <w:t xml:space="preserve">Further, a change of gNB ID </w:t>
      </w:r>
      <w:proofErr w:type="gramStart"/>
      <w:r w:rsidRPr="008A1952">
        <w:rPr>
          <w:lang w:val="en-US" w:eastAsia="ja-JP"/>
        </w:rPr>
        <w:t>has to</w:t>
      </w:r>
      <w:proofErr w:type="gramEnd"/>
      <w:r w:rsidRPr="008A1952">
        <w:rPr>
          <w:lang w:val="en-US" w:eastAsia="ja-JP"/>
        </w:rPr>
        <w:t xml:space="preserve"> take other subsystems into account which may have accumulated statistics or information related to the gNB ID.</w:t>
      </w:r>
    </w:p>
    <w:p w14:paraId="3C1D7219" w14:textId="77777777" w:rsidR="00695BB5" w:rsidRPr="008A1952" w:rsidRDefault="00695BB5" w:rsidP="00695BB5">
      <w:pPr>
        <w:spacing w:after="0"/>
        <w:rPr>
          <w:lang w:val="en-US" w:eastAsia="ja-JP"/>
        </w:rPr>
      </w:pPr>
    </w:p>
    <w:p w14:paraId="50AF0086" w14:textId="77777777" w:rsidR="00695BB5" w:rsidRPr="008A1952" w:rsidRDefault="00695BB5" w:rsidP="00695BB5">
      <w:pPr>
        <w:spacing w:after="0"/>
        <w:rPr>
          <w:u w:val="single"/>
          <w:lang w:val="en-US" w:eastAsia="ja-JP"/>
        </w:rPr>
      </w:pPr>
      <w:r w:rsidRPr="008A1952">
        <w:rPr>
          <w:u w:val="single"/>
          <w:lang w:val="en-US" w:eastAsia="ja-JP"/>
        </w:rPr>
        <w:t>Signaling impact</w:t>
      </w:r>
    </w:p>
    <w:p w14:paraId="3CAD58E1" w14:textId="64B3ED8B" w:rsidR="00695BB5" w:rsidRPr="008A1952" w:rsidRDefault="00695BB5" w:rsidP="00695BB5">
      <w:pPr>
        <w:spacing w:after="0"/>
        <w:rPr>
          <w:lang w:val="en-US" w:eastAsia="ja-JP"/>
        </w:rPr>
      </w:pPr>
      <w:r w:rsidRPr="008A1952">
        <w:rPr>
          <w:lang w:val="en-US" w:eastAsia="ja-JP"/>
        </w:rPr>
        <w:t xml:space="preserve">There is no net impact in RAN </w:t>
      </w:r>
      <w:proofErr w:type="spellStart"/>
      <w:r w:rsidRPr="008A1952">
        <w:rPr>
          <w:lang w:val="en-US" w:eastAsia="ja-JP"/>
        </w:rPr>
        <w:t>signalling</w:t>
      </w:r>
      <w:proofErr w:type="spellEnd"/>
      <w:r w:rsidRPr="008A1952">
        <w:rPr>
          <w:lang w:val="en-US" w:eastAsia="ja-JP"/>
        </w:rPr>
        <w:t xml:space="preserve"> to exchange the Local gNB Identifier. Multiple attempts to retrieve a UE context can happen towards the gNBs in conflict, which may increase </w:t>
      </w:r>
      <w:proofErr w:type="spellStart"/>
      <w:r w:rsidRPr="008A1952">
        <w:rPr>
          <w:lang w:val="en-US" w:eastAsia="ja-JP"/>
        </w:rPr>
        <w:t>signalling</w:t>
      </w:r>
      <w:proofErr w:type="spellEnd"/>
      <w:r w:rsidRPr="008A1952">
        <w:rPr>
          <w:lang w:val="en-US" w:eastAsia="ja-JP"/>
        </w:rPr>
        <w:t xml:space="preserve"> load.</w:t>
      </w:r>
    </w:p>
    <w:p w14:paraId="4FCFEC15" w14:textId="73305AE1" w:rsidR="00695BB5" w:rsidRPr="008A1952" w:rsidRDefault="00695BB5" w:rsidP="00695BB5">
      <w:pPr>
        <w:rPr>
          <w:lang w:val="en-US" w:eastAsia="ja-JP"/>
        </w:rPr>
      </w:pPr>
    </w:p>
    <w:p w14:paraId="211B538A" w14:textId="30609AE4" w:rsidR="001D6F57" w:rsidRPr="008A1952" w:rsidRDefault="001D6F57" w:rsidP="00695BB5">
      <w:pPr>
        <w:rPr>
          <w:lang w:val="en-US" w:eastAsia="ja-JP"/>
        </w:rPr>
      </w:pPr>
    </w:p>
    <w:p w14:paraId="48E7E018" w14:textId="77777777" w:rsidR="001D6F57" w:rsidRPr="008931FA" w:rsidRDefault="001D6F57" w:rsidP="001D6F57">
      <w:pPr>
        <w:pStyle w:val="Heading3"/>
        <w:numPr>
          <w:ilvl w:val="0"/>
          <w:numId w:val="34"/>
        </w:numPr>
      </w:pPr>
      <w:r>
        <w:t>I-RNTI structure standardized with one I-RNTI profile</w:t>
      </w:r>
    </w:p>
    <w:p w14:paraId="028CC29A" w14:textId="77777777" w:rsidR="001D6F57" w:rsidRPr="008A1952" w:rsidRDefault="001D6F57" w:rsidP="001D6F57">
      <w:pPr>
        <w:spacing w:after="0"/>
        <w:rPr>
          <w:lang w:val="en-US" w:eastAsia="ja-JP"/>
        </w:rPr>
      </w:pPr>
    </w:p>
    <w:p w14:paraId="6D12452A" w14:textId="31A5C850" w:rsidR="001D6F57" w:rsidRPr="00F6422D" w:rsidRDefault="001D6F57" w:rsidP="001D6F57">
      <w:pPr>
        <w:spacing w:after="0"/>
        <w:rPr>
          <w:lang w:val="en-US" w:eastAsia="ja-JP"/>
        </w:rPr>
      </w:pPr>
      <w:r w:rsidRPr="00F6422D">
        <w:rPr>
          <w:lang w:val="en-US" w:eastAsia="ja-JP"/>
        </w:rPr>
        <w:t xml:space="preserve">The I-RNTI structure </w:t>
      </w:r>
      <w:r w:rsidR="00B9681C" w:rsidRPr="00F6422D">
        <w:rPr>
          <w:lang w:val="en-US" w:eastAsia="ja-JP"/>
        </w:rPr>
        <w:t>(i.e. profile)</w:t>
      </w:r>
      <w:r w:rsidRPr="00F6422D">
        <w:rPr>
          <w:lang w:val="en-US" w:eastAsia="ja-JP"/>
        </w:rPr>
        <w:t xml:space="preserve"> is standardized.</w:t>
      </w:r>
    </w:p>
    <w:p w14:paraId="70F45771" w14:textId="66188F35" w:rsidR="001D6F57" w:rsidRPr="00F6422D" w:rsidRDefault="001D6F57" w:rsidP="001D6F57">
      <w:pPr>
        <w:spacing w:after="0"/>
        <w:rPr>
          <w:lang w:val="en-US" w:eastAsia="ja-JP"/>
        </w:rPr>
      </w:pPr>
      <w:r w:rsidRPr="00F6422D">
        <w:rPr>
          <w:lang w:val="en-US" w:eastAsia="ja-JP"/>
        </w:rPr>
        <w:t xml:space="preserve">In this solution, the I-RNTI is structured </w:t>
      </w:r>
      <w:r w:rsidR="00B9681C" w:rsidRPr="00F6422D">
        <w:rPr>
          <w:lang w:val="en-US" w:eastAsia="ja-JP"/>
        </w:rPr>
        <w:t xml:space="preserve">(or profiled) </w:t>
      </w:r>
      <w:r w:rsidRPr="00F6422D">
        <w:rPr>
          <w:lang w:val="en-US" w:eastAsia="ja-JP"/>
        </w:rPr>
        <w:t>in two parts:</w:t>
      </w:r>
    </w:p>
    <w:p w14:paraId="68CB6C48" w14:textId="26E3373E" w:rsidR="001D6F57" w:rsidRPr="00544079" w:rsidRDefault="001D6F57" w:rsidP="001D6F57">
      <w:pPr>
        <w:spacing w:after="0"/>
        <w:ind w:left="291"/>
        <w:rPr>
          <w:lang w:val="en-US" w:eastAsia="ja-JP"/>
        </w:rPr>
      </w:pPr>
      <w:r w:rsidRPr="00544079">
        <w:rPr>
          <w:lang w:val="en-US" w:eastAsia="ja-JP"/>
        </w:rPr>
        <w:t xml:space="preserve">(1) a </w:t>
      </w:r>
      <w:r w:rsidR="00B9681C">
        <w:rPr>
          <w:lang w:val="en-US" w:eastAsia="ja-JP"/>
        </w:rPr>
        <w:t>Local gNB Identifier</w:t>
      </w:r>
    </w:p>
    <w:p w14:paraId="5F05E517" w14:textId="77777777" w:rsidR="001D6F57" w:rsidRPr="002B7912" w:rsidRDefault="001D6F57" w:rsidP="001D6F57">
      <w:pPr>
        <w:spacing w:after="0"/>
        <w:ind w:firstLine="291"/>
        <w:rPr>
          <w:lang w:val="en-US" w:eastAsia="ja-JP"/>
        </w:rPr>
      </w:pPr>
      <w:r w:rsidRPr="002B7912">
        <w:rPr>
          <w:lang w:val="en-US" w:eastAsia="ja-JP"/>
        </w:rPr>
        <w:t>(2) a UE Context identity</w:t>
      </w:r>
    </w:p>
    <w:p w14:paraId="00328285" w14:textId="77777777" w:rsidR="001D6F57" w:rsidRPr="002B7912" w:rsidRDefault="001D6F57" w:rsidP="001D6F57">
      <w:pPr>
        <w:spacing w:after="0"/>
        <w:rPr>
          <w:lang w:val="en-US" w:eastAsia="ja-JP"/>
        </w:rPr>
      </w:pPr>
    </w:p>
    <w:p w14:paraId="2CC5CFA8" w14:textId="75CB1ADD" w:rsidR="001D6F57" w:rsidRPr="00F6422D" w:rsidRDefault="001D6F57" w:rsidP="001D6F57">
      <w:pPr>
        <w:spacing w:after="0"/>
        <w:rPr>
          <w:u w:val="single"/>
          <w:lang w:val="en-US" w:eastAsia="ja-JP"/>
        </w:rPr>
      </w:pPr>
      <w:r w:rsidRPr="00F6422D">
        <w:rPr>
          <w:u w:val="single"/>
          <w:lang w:val="en-US" w:eastAsia="ja-JP"/>
        </w:rPr>
        <w:t xml:space="preserve">Selection of </w:t>
      </w:r>
      <w:r w:rsidR="00B9681C">
        <w:rPr>
          <w:lang w:val="en-US" w:eastAsia="ja-JP"/>
        </w:rPr>
        <w:t>Local gNB Identifier</w:t>
      </w:r>
    </w:p>
    <w:p w14:paraId="3BBC215F" w14:textId="51DA4DCC" w:rsidR="001D6F57" w:rsidRPr="00F6422D" w:rsidRDefault="001D6F57" w:rsidP="001D6F57">
      <w:pPr>
        <w:spacing w:after="0"/>
        <w:rPr>
          <w:lang w:val="en-US" w:eastAsia="ja-JP"/>
        </w:rPr>
      </w:pPr>
      <w:r w:rsidRPr="00F6422D">
        <w:rPr>
          <w:lang w:val="en-US" w:eastAsia="ja-JP"/>
        </w:rPr>
        <w:t>For the case of a full I-RNTI,</w:t>
      </w:r>
      <w:r w:rsidRPr="00E10201">
        <w:rPr>
          <w:lang w:val="en-US" w:eastAsia="ja-JP"/>
        </w:rPr>
        <w:t xml:space="preserve"> </w:t>
      </w:r>
      <w:r>
        <w:rPr>
          <w:lang w:val="en-US" w:eastAsia="ja-JP"/>
        </w:rPr>
        <w:t xml:space="preserve">the </w:t>
      </w:r>
      <w:r w:rsidR="009E0995">
        <w:rPr>
          <w:lang w:val="en-US" w:eastAsia="ja-JP"/>
        </w:rPr>
        <w:t>Local gNB Identifier</w:t>
      </w:r>
      <w:r w:rsidR="009E0995" w:rsidRPr="00A2373E" w:rsidDel="009E0995">
        <w:rPr>
          <w:lang w:val="en-US" w:eastAsia="ja-JP"/>
        </w:rPr>
        <w:t xml:space="preserve"> </w:t>
      </w:r>
      <w:r w:rsidRPr="00F6422D">
        <w:rPr>
          <w:lang w:val="en-US" w:eastAsia="ja-JP"/>
        </w:rPr>
        <w:t>has a fixed length (e.g. 30 bits for the full I-RNTI case), and the remaining bits (10 bits) are left for encoding/decoding a UE Context.</w:t>
      </w:r>
    </w:p>
    <w:p w14:paraId="2F63E916" w14:textId="77777777" w:rsidR="001D6F57" w:rsidRPr="00F6422D" w:rsidRDefault="001D6F57" w:rsidP="001D6F57">
      <w:pPr>
        <w:spacing w:after="0"/>
        <w:rPr>
          <w:lang w:val="en-US" w:eastAsia="ja-JP"/>
        </w:rPr>
      </w:pPr>
    </w:p>
    <w:p w14:paraId="61EF44E2" w14:textId="0F464A69" w:rsidR="001D6F57" w:rsidRDefault="00B9681C" w:rsidP="001D6F57">
      <w:pPr>
        <w:spacing w:after="0"/>
        <w:rPr>
          <w:lang w:val="en-US" w:eastAsia="ja-JP"/>
        </w:rPr>
      </w:pPr>
      <w:r w:rsidRPr="00F6422D">
        <w:rPr>
          <w:lang w:val="en-US" w:eastAsia="ja-JP"/>
        </w:rPr>
        <w:t xml:space="preserve">A </w:t>
      </w:r>
      <w:r>
        <w:rPr>
          <w:lang w:val="en-US" w:eastAsia="ja-JP"/>
        </w:rPr>
        <w:t>Local gNB Identifier</w:t>
      </w:r>
      <w:r w:rsidR="001D6F57" w:rsidRPr="000850F8">
        <w:rPr>
          <w:lang w:val="en-US" w:eastAsia="ja-JP"/>
        </w:rPr>
        <w:t xml:space="preserve"> is automatically selected randomly by a gNB and </w:t>
      </w:r>
      <w:r w:rsidR="009E0995" w:rsidRPr="000850F8">
        <w:rPr>
          <w:lang w:val="en-US" w:eastAsia="ja-JP"/>
        </w:rPr>
        <w:t>it is associated to</w:t>
      </w:r>
      <w:r w:rsidR="001D6F57">
        <w:rPr>
          <w:lang w:val="en-US" w:eastAsia="ja-JP"/>
        </w:rPr>
        <w:t xml:space="preserve"> a group of UE Contexts that can be served (if 10 bits are left for the UE Context: 2^10=1024).</w:t>
      </w:r>
    </w:p>
    <w:p w14:paraId="33328DA9" w14:textId="77777777" w:rsidR="001D6F57" w:rsidRPr="003759D7" w:rsidRDefault="001D6F57" w:rsidP="001D6F57">
      <w:pPr>
        <w:spacing w:after="0"/>
        <w:rPr>
          <w:lang w:val="en-US" w:eastAsia="ja-JP"/>
        </w:rPr>
      </w:pPr>
    </w:p>
    <w:p w14:paraId="35715407" w14:textId="0485E2CE" w:rsidR="001D6F57" w:rsidRDefault="001D6F57" w:rsidP="001D6F57">
      <w:pPr>
        <w:spacing w:after="0"/>
        <w:rPr>
          <w:lang w:val="en-US" w:eastAsia="ja-JP"/>
        </w:rPr>
      </w:pPr>
      <w:r>
        <w:rPr>
          <w:lang w:val="en-US" w:eastAsia="ja-JP"/>
        </w:rPr>
        <w:t xml:space="preserve">In this solution, </w:t>
      </w:r>
      <w:r w:rsidR="009E0995">
        <w:rPr>
          <w:lang w:val="en-US" w:eastAsia="ja-JP"/>
        </w:rPr>
        <w:t>if a gNB requires to host a higher number of Inactive UE Contexts than the maximum allowed with only one Local gNB Identifier, the</w:t>
      </w:r>
      <w:r>
        <w:rPr>
          <w:lang w:val="en-US" w:eastAsia="ja-JP"/>
        </w:rPr>
        <w:t xml:space="preserve"> gNB can select multiple </w:t>
      </w:r>
      <w:r w:rsidR="009E0995">
        <w:rPr>
          <w:lang w:val="en-US" w:eastAsia="ja-JP"/>
        </w:rPr>
        <w:t xml:space="preserve">Local gNB Identifiers and associate them to </w:t>
      </w:r>
      <w:proofErr w:type="gramStart"/>
      <w:r w:rsidR="009E0995">
        <w:rPr>
          <w:lang w:val="en-US" w:eastAsia="ja-JP"/>
        </w:rPr>
        <w:t xml:space="preserve">itself </w:t>
      </w:r>
      <w:r>
        <w:rPr>
          <w:lang w:val="en-US" w:eastAsia="ja-JP"/>
        </w:rPr>
        <w:t>.</w:t>
      </w:r>
      <w:proofErr w:type="gramEnd"/>
    </w:p>
    <w:p w14:paraId="57B15CE5" w14:textId="30DDB862" w:rsidR="001D6F57" w:rsidRDefault="001D6F57" w:rsidP="001D6F57">
      <w:pPr>
        <w:spacing w:after="0"/>
        <w:rPr>
          <w:lang w:val="en-US" w:eastAsia="ja-JP"/>
        </w:rPr>
      </w:pPr>
      <w:r w:rsidRPr="000850F8">
        <w:rPr>
          <w:lang w:val="en-US" w:eastAsia="ja-JP"/>
        </w:rPr>
        <w:lastRenderedPageBreak/>
        <w:t xml:space="preserve">The number of available </w:t>
      </w:r>
      <w:r w:rsidR="009E0995">
        <w:rPr>
          <w:lang w:val="en-US" w:eastAsia="ja-JP"/>
        </w:rPr>
        <w:t>Local gNB Identifiers</w:t>
      </w:r>
      <w:r w:rsidR="009E0995" w:rsidRPr="000850F8" w:rsidDel="009E0995">
        <w:rPr>
          <w:lang w:val="en-US" w:eastAsia="ja-JP"/>
        </w:rPr>
        <w:t xml:space="preserve"> </w:t>
      </w:r>
      <w:r w:rsidRPr="000850F8">
        <w:rPr>
          <w:lang w:val="en-US" w:eastAsia="ja-JP"/>
        </w:rPr>
        <w:t>is very large</w:t>
      </w:r>
      <w:r w:rsidR="009E0995" w:rsidRPr="000850F8">
        <w:rPr>
          <w:lang w:val="en-US" w:eastAsia="ja-JP"/>
        </w:rPr>
        <w:t xml:space="preserve">. In the example of </w:t>
      </w:r>
      <w:r w:rsidR="009E0995">
        <w:rPr>
          <w:lang w:val="en-US" w:eastAsia="ja-JP"/>
        </w:rPr>
        <w:t>Local gNB Identifier of 30bits it is</w:t>
      </w:r>
      <w:r w:rsidRPr="000850F8">
        <w:rPr>
          <w:lang w:val="en-US" w:eastAsia="ja-JP"/>
        </w:rPr>
        <w:t xml:space="preserve"> (2^30 = 2*10^9)</w:t>
      </w:r>
      <w:r w:rsidR="009E0995" w:rsidRPr="000850F8">
        <w:rPr>
          <w:lang w:val="en-US" w:eastAsia="ja-JP"/>
        </w:rPr>
        <w:t>,</w:t>
      </w:r>
      <w:r w:rsidRPr="000850F8">
        <w:rPr>
          <w:lang w:val="en-US" w:eastAsia="ja-JP"/>
        </w:rPr>
        <w:t xml:space="preserve"> and the difference between a large node and a small node (in terms of “served UE Context”) is in the number of </w:t>
      </w:r>
      <w:r w:rsidR="009E0995">
        <w:rPr>
          <w:lang w:val="en-US" w:eastAsia="ja-JP"/>
        </w:rPr>
        <w:t>Local gNB Identifiers</w:t>
      </w:r>
      <w:r w:rsidR="009E0995" w:rsidRPr="00A2373E" w:rsidDel="009E0995">
        <w:rPr>
          <w:lang w:val="en-US" w:eastAsia="ja-JP"/>
        </w:rPr>
        <w:t xml:space="preserve"> </w:t>
      </w:r>
      <w:r>
        <w:rPr>
          <w:lang w:val="en-US" w:eastAsia="ja-JP"/>
        </w:rPr>
        <w:t xml:space="preserve">required to accommodate the node capacity. </w:t>
      </w:r>
    </w:p>
    <w:p w14:paraId="4A459A8D" w14:textId="77777777" w:rsidR="001D6F57" w:rsidRDefault="001D6F57" w:rsidP="001D6F57">
      <w:pPr>
        <w:spacing w:after="0"/>
        <w:rPr>
          <w:lang w:val="en-US" w:eastAsia="ja-JP"/>
        </w:rPr>
      </w:pPr>
      <w:r>
        <w:rPr>
          <w:lang w:val="en-US" w:eastAsia="ja-JP"/>
        </w:rPr>
        <w:t xml:space="preserve">As an example: </w:t>
      </w:r>
    </w:p>
    <w:p w14:paraId="6B46F97F" w14:textId="73801A5D" w:rsidR="001D6F57" w:rsidRDefault="001D6F57" w:rsidP="001D6F57">
      <w:pPr>
        <w:spacing w:after="0"/>
        <w:rPr>
          <w:lang w:val="en-US" w:eastAsia="ja-JP"/>
        </w:rPr>
      </w:pPr>
      <w:r>
        <w:rPr>
          <w:lang w:val="en-US" w:eastAsia="ja-JP"/>
        </w:rPr>
        <w:t>- a</w:t>
      </w:r>
      <w:r w:rsidRPr="00292785">
        <w:rPr>
          <w:lang w:val="en-US" w:eastAsia="ja-JP"/>
        </w:rPr>
        <w:t xml:space="preserve"> </w:t>
      </w:r>
      <w:r>
        <w:rPr>
          <w:lang w:val="en-US" w:eastAsia="ja-JP"/>
        </w:rPr>
        <w:t>gNB</w:t>
      </w:r>
      <w:r w:rsidRPr="00292785">
        <w:rPr>
          <w:lang w:val="en-US" w:eastAsia="ja-JP"/>
        </w:rPr>
        <w:t xml:space="preserve"> able to </w:t>
      </w:r>
      <w:r>
        <w:rPr>
          <w:lang w:val="en-US" w:eastAsia="ja-JP"/>
        </w:rPr>
        <w:t xml:space="preserve">store 1000 UE Contexts for RRC inactive UEs will draw only one </w:t>
      </w:r>
      <w:r w:rsidR="009E0995">
        <w:rPr>
          <w:lang w:val="en-US" w:eastAsia="ja-JP"/>
        </w:rPr>
        <w:t>Local gNB Identifier</w:t>
      </w:r>
    </w:p>
    <w:p w14:paraId="1CDE7B05" w14:textId="1BBCF926" w:rsidR="001D6F57" w:rsidRDefault="001D6F57" w:rsidP="001D6F57">
      <w:pPr>
        <w:spacing w:after="0"/>
        <w:rPr>
          <w:lang w:val="en-US" w:eastAsia="ja-JP"/>
        </w:rPr>
      </w:pPr>
      <w:r>
        <w:rPr>
          <w:lang w:val="en-US" w:eastAsia="ja-JP"/>
        </w:rPr>
        <w:t>- a gNB able to store</w:t>
      </w:r>
      <w:r w:rsidRPr="00292785">
        <w:rPr>
          <w:lang w:val="en-US" w:eastAsia="ja-JP"/>
        </w:rPr>
        <w:t xml:space="preserve"> </w:t>
      </w:r>
      <w:r w:rsidR="009E0995">
        <w:rPr>
          <w:lang w:val="en-US" w:eastAsia="ja-JP"/>
        </w:rPr>
        <w:t>more than</w:t>
      </w:r>
      <w:r w:rsidRPr="00292785">
        <w:rPr>
          <w:lang w:val="en-US" w:eastAsia="ja-JP"/>
        </w:rPr>
        <w:t xml:space="preserve"> 200</w:t>
      </w:r>
      <w:r>
        <w:rPr>
          <w:lang w:val="en-US" w:eastAsia="ja-JP"/>
        </w:rPr>
        <w:t>k</w:t>
      </w:r>
      <w:r w:rsidRPr="00292785">
        <w:rPr>
          <w:lang w:val="en-US" w:eastAsia="ja-JP"/>
        </w:rPr>
        <w:t xml:space="preserve"> </w:t>
      </w:r>
      <w:r>
        <w:rPr>
          <w:lang w:val="en-US" w:eastAsia="ja-JP"/>
        </w:rPr>
        <w:t>UE Contexts for RRC inactive UEs</w:t>
      </w:r>
      <w:r w:rsidRPr="00292785">
        <w:rPr>
          <w:lang w:val="en-US" w:eastAsia="ja-JP"/>
        </w:rPr>
        <w:t xml:space="preserve"> </w:t>
      </w:r>
      <w:r>
        <w:rPr>
          <w:lang w:val="en-US" w:eastAsia="ja-JP"/>
        </w:rPr>
        <w:t>will draw</w:t>
      </w:r>
      <w:r w:rsidRPr="00292785">
        <w:rPr>
          <w:lang w:val="en-US" w:eastAsia="ja-JP"/>
        </w:rPr>
        <w:t xml:space="preserve"> 256 </w:t>
      </w:r>
      <w:r w:rsidR="009E0995">
        <w:rPr>
          <w:lang w:val="en-US" w:eastAsia="ja-JP"/>
        </w:rPr>
        <w:t>Local gNB Identifiers</w:t>
      </w:r>
      <w:r w:rsidRPr="00292785">
        <w:rPr>
          <w:lang w:val="en-US" w:eastAsia="ja-JP"/>
        </w:rPr>
        <w:t>.</w:t>
      </w:r>
    </w:p>
    <w:p w14:paraId="1E22284A" w14:textId="77777777" w:rsidR="001D6F57" w:rsidRDefault="001D6F57" w:rsidP="001D6F57">
      <w:pPr>
        <w:spacing w:after="0"/>
        <w:rPr>
          <w:lang w:val="en-US" w:eastAsia="ja-JP"/>
        </w:rPr>
      </w:pPr>
    </w:p>
    <w:p w14:paraId="1F705E93" w14:textId="791E6304" w:rsidR="001D6F57" w:rsidRDefault="001D6F57" w:rsidP="001D6F57">
      <w:pPr>
        <w:spacing w:after="0"/>
        <w:rPr>
          <w:lang w:val="en-US" w:eastAsia="ja-JP"/>
        </w:rPr>
      </w:pPr>
      <w:r>
        <w:rPr>
          <w:lang w:val="en-US" w:eastAsia="ja-JP"/>
        </w:rPr>
        <w:t xml:space="preserve">The </w:t>
      </w:r>
      <w:r w:rsidR="009E0995">
        <w:rPr>
          <w:lang w:val="en-US" w:eastAsia="ja-JP"/>
        </w:rPr>
        <w:t>Local gNB Identifier</w:t>
      </w:r>
      <w:r>
        <w:rPr>
          <w:lang w:val="en-US" w:eastAsia="ja-JP"/>
        </w:rPr>
        <w:t xml:space="preserve"> </w:t>
      </w:r>
      <w:r w:rsidR="005B3BD1">
        <w:rPr>
          <w:lang w:val="en-US" w:eastAsia="ja-JP"/>
        </w:rPr>
        <w:t>derived</w:t>
      </w:r>
      <w:r>
        <w:rPr>
          <w:lang w:val="en-US" w:eastAsia="ja-JP"/>
        </w:rPr>
        <w:t xml:space="preserve"> by a gNB are exchanged between neighbor gNBs over Xn at Xn Setup. Each gNB is then able to associate a list of </w:t>
      </w:r>
      <w:r w:rsidR="008B622B">
        <w:rPr>
          <w:lang w:val="en-US" w:eastAsia="ja-JP"/>
        </w:rPr>
        <w:t>Local gNB Identifier</w:t>
      </w:r>
      <w:r>
        <w:rPr>
          <w:lang w:val="en-US" w:eastAsia="ja-JP"/>
        </w:rPr>
        <w:t xml:space="preserve"> to a given gNB ID.</w:t>
      </w:r>
    </w:p>
    <w:p w14:paraId="7153C76B" w14:textId="0A9F8092" w:rsidR="008B622B" w:rsidRPr="000850F8" w:rsidRDefault="008B622B" w:rsidP="008B622B">
      <w:pPr>
        <w:spacing w:after="0"/>
        <w:rPr>
          <w:lang w:val="en-US" w:eastAsia="ja-JP"/>
        </w:rPr>
      </w:pPr>
      <w:r w:rsidRPr="000850F8">
        <w:rPr>
          <w:lang w:val="en-US" w:eastAsia="ja-JP"/>
        </w:rPr>
        <w:t>A gNB also receives from the gNBs of the first tier, the Local gNB Identifiers of “</w:t>
      </w:r>
      <w:proofErr w:type="spellStart"/>
      <w:r w:rsidRPr="000850F8">
        <w:rPr>
          <w:lang w:val="en-US" w:eastAsia="ja-JP"/>
        </w:rPr>
        <w:t>neighbour</w:t>
      </w:r>
      <w:proofErr w:type="spellEnd"/>
      <w:r w:rsidRPr="000850F8">
        <w:rPr>
          <w:lang w:val="en-US" w:eastAsia="ja-JP"/>
        </w:rPr>
        <w:t xml:space="preserve"> of </w:t>
      </w:r>
      <w:proofErr w:type="spellStart"/>
      <w:r w:rsidRPr="000850F8">
        <w:rPr>
          <w:lang w:val="en-US" w:eastAsia="ja-JP"/>
        </w:rPr>
        <w:t>neighbour</w:t>
      </w:r>
      <w:proofErr w:type="spellEnd"/>
      <w:r w:rsidRPr="000850F8">
        <w:rPr>
          <w:lang w:val="en-US" w:eastAsia="ja-JP"/>
        </w:rPr>
        <w:t xml:space="preserve">” gNBs (similar to the process explained in Figure2, where a gNB A receives the Local gNB Identifier for the gNBs of the first tier and for the gNBs of the second tier). </w:t>
      </w:r>
    </w:p>
    <w:p w14:paraId="2B7CE46C" w14:textId="77777777" w:rsidR="008B622B" w:rsidRPr="000850F8" w:rsidRDefault="008B622B" w:rsidP="001D6F57">
      <w:pPr>
        <w:spacing w:after="0"/>
        <w:rPr>
          <w:lang w:val="en-GB" w:eastAsia="ja-JP"/>
        </w:rPr>
      </w:pPr>
    </w:p>
    <w:p w14:paraId="34E8F004" w14:textId="77777777" w:rsidR="001D6F57" w:rsidRDefault="001D6F57" w:rsidP="001D6F57">
      <w:pPr>
        <w:spacing w:after="0"/>
        <w:rPr>
          <w:lang w:val="en-US" w:eastAsia="ja-JP"/>
        </w:rPr>
      </w:pPr>
    </w:p>
    <w:p w14:paraId="674C8F49" w14:textId="77777777" w:rsidR="001D6F57" w:rsidRPr="008A1952" w:rsidRDefault="001D6F57" w:rsidP="001D6F57">
      <w:pPr>
        <w:spacing w:after="0"/>
        <w:rPr>
          <w:u w:val="single"/>
          <w:lang w:val="en-US" w:eastAsia="ja-JP"/>
        </w:rPr>
      </w:pPr>
      <w:r w:rsidRPr="008A1952">
        <w:rPr>
          <w:u w:val="single"/>
          <w:lang w:val="en-US" w:eastAsia="ja-JP"/>
        </w:rPr>
        <w:t>Use of Local gNB Identifier at resume</w:t>
      </w:r>
    </w:p>
    <w:p w14:paraId="7F21C872" w14:textId="5FB56FEF" w:rsidR="001D6F57" w:rsidRPr="000850F8" w:rsidRDefault="001D6F57" w:rsidP="001D6F57">
      <w:pPr>
        <w:spacing w:after="0"/>
        <w:rPr>
          <w:lang w:val="en-US" w:eastAsia="ja-JP"/>
        </w:rPr>
      </w:pPr>
      <w:r w:rsidRPr="000850F8">
        <w:rPr>
          <w:lang w:val="en-US" w:eastAsia="ja-JP"/>
        </w:rPr>
        <w:t xml:space="preserve">At resume, the gNB receiving the I-RNTI knows how many bits have been used to encode the </w:t>
      </w:r>
      <w:r w:rsidR="009E0995">
        <w:rPr>
          <w:lang w:val="en-US" w:eastAsia="ja-JP"/>
        </w:rPr>
        <w:t>Local gNB Identifier, because this number is fixed</w:t>
      </w:r>
      <w:r w:rsidRPr="000850F8">
        <w:rPr>
          <w:lang w:val="en-US" w:eastAsia="ja-JP"/>
        </w:rPr>
        <w:t xml:space="preserve">. To disambiguate the gNB ID of the gNB hosting the UE Context, the gNB receiving the I-RNTI compares the received </w:t>
      </w:r>
      <w:r w:rsidR="009E0995">
        <w:rPr>
          <w:lang w:val="en-US" w:eastAsia="ja-JP"/>
        </w:rPr>
        <w:t>Local gNB Identifier</w:t>
      </w:r>
      <w:r w:rsidR="009E0995" w:rsidDel="009E0995">
        <w:rPr>
          <w:lang w:val="en-US" w:eastAsia="ja-JP"/>
        </w:rPr>
        <w:t xml:space="preserve"> </w:t>
      </w:r>
      <w:r>
        <w:rPr>
          <w:lang w:val="en-US" w:eastAsia="ja-JP"/>
        </w:rPr>
        <w:t xml:space="preserve">with the previously received </w:t>
      </w:r>
      <w:r w:rsidR="009E0995">
        <w:rPr>
          <w:lang w:val="en-US" w:eastAsia="ja-JP"/>
        </w:rPr>
        <w:t>Local gNB Identifiers</w:t>
      </w:r>
      <w:r>
        <w:rPr>
          <w:lang w:val="en-US" w:eastAsia="ja-JP"/>
        </w:rPr>
        <w:t>.</w:t>
      </w:r>
    </w:p>
    <w:p w14:paraId="4E13B0F4" w14:textId="77777777" w:rsidR="001D6F57" w:rsidRPr="000850F8" w:rsidRDefault="001D6F57" w:rsidP="001D6F57">
      <w:pPr>
        <w:spacing w:after="0"/>
        <w:rPr>
          <w:lang w:val="en-US" w:eastAsia="ja-JP"/>
        </w:rPr>
      </w:pPr>
    </w:p>
    <w:p w14:paraId="64785E13" w14:textId="77777777" w:rsidR="001D6F57" w:rsidRPr="008A1952" w:rsidRDefault="001D6F57" w:rsidP="001D6F57">
      <w:pPr>
        <w:spacing w:after="0"/>
        <w:rPr>
          <w:u w:val="single"/>
          <w:lang w:val="en-US" w:eastAsia="ja-JP"/>
        </w:rPr>
      </w:pPr>
      <w:r w:rsidRPr="008A1952">
        <w:rPr>
          <w:u w:val="single"/>
          <w:lang w:val="en-US" w:eastAsia="ja-JP"/>
        </w:rPr>
        <w:t>Conflict handling</w:t>
      </w:r>
    </w:p>
    <w:p w14:paraId="78BDEC25" w14:textId="4E9403BB" w:rsidR="001D6F57" w:rsidRPr="000850F8" w:rsidRDefault="001D6F57" w:rsidP="001D6F57">
      <w:pPr>
        <w:spacing w:after="0"/>
        <w:rPr>
          <w:lang w:val="en-US" w:eastAsia="ja-JP"/>
        </w:rPr>
      </w:pPr>
      <w:r w:rsidRPr="000850F8">
        <w:rPr>
          <w:lang w:val="en-US" w:eastAsia="ja-JP"/>
        </w:rPr>
        <w:t xml:space="preserve">A conflict is detected when a gNB uses one </w:t>
      </w:r>
      <w:r w:rsidR="009E0995">
        <w:rPr>
          <w:lang w:val="en-US" w:eastAsia="ja-JP"/>
        </w:rPr>
        <w:t>Local gNB Identifier</w:t>
      </w:r>
      <w:r w:rsidR="009E0995" w:rsidDel="009E0995">
        <w:rPr>
          <w:lang w:val="en-US" w:eastAsia="ja-JP"/>
        </w:rPr>
        <w:t xml:space="preserve"> </w:t>
      </w:r>
      <w:r>
        <w:rPr>
          <w:lang w:val="en-US" w:eastAsia="ja-JP"/>
        </w:rPr>
        <w:t>that is in use by another gNB</w:t>
      </w:r>
      <w:r w:rsidRPr="000850F8">
        <w:rPr>
          <w:lang w:val="en-US" w:eastAsia="ja-JP"/>
        </w:rPr>
        <w:t xml:space="preserve">. </w:t>
      </w:r>
    </w:p>
    <w:p w14:paraId="29194134" w14:textId="1F6009F5" w:rsidR="001D6F57" w:rsidRPr="00E90B23" w:rsidRDefault="001D6F57" w:rsidP="001D6F57">
      <w:pPr>
        <w:spacing w:after="0"/>
        <w:rPr>
          <w:lang w:val="en-US" w:eastAsia="ja-JP"/>
        </w:rPr>
      </w:pPr>
      <w:r w:rsidRPr="000850F8">
        <w:rPr>
          <w:lang w:val="en-US" w:eastAsia="ja-JP"/>
        </w:rPr>
        <w:t xml:space="preserve">To resolve the conflict a new </w:t>
      </w:r>
      <w:r w:rsidR="009E0995">
        <w:rPr>
          <w:lang w:val="en-US" w:eastAsia="ja-JP"/>
        </w:rPr>
        <w:t>Local gNB Identifier</w:t>
      </w:r>
      <w:r w:rsidR="009E0995" w:rsidDel="009E0995">
        <w:rPr>
          <w:lang w:val="en-US" w:eastAsia="ja-JP"/>
        </w:rPr>
        <w:t xml:space="preserve"> </w:t>
      </w:r>
      <w:r w:rsidRPr="00E90B23">
        <w:rPr>
          <w:lang w:val="en-US" w:eastAsia="ja-JP"/>
        </w:rPr>
        <w:t xml:space="preserve">can be derived and exchanged, e.g. via XnAP NG-RAN Node Configuration Update procedure. </w:t>
      </w:r>
    </w:p>
    <w:p w14:paraId="48E721CF" w14:textId="77777777" w:rsidR="001D6F57" w:rsidRPr="00E90B23" w:rsidRDefault="001D6F57" w:rsidP="001D6F57">
      <w:pPr>
        <w:spacing w:after="0"/>
        <w:rPr>
          <w:lang w:val="en-US" w:eastAsia="ja-JP"/>
        </w:rPr>
      </w:pPr>
    </w:p>
    <w:p w14:paraId="6608EBB2" w14:textId="77777777" w:rsidR="001D6F57" w:rsidRPr="00E90B23" w:rsidRDefault="001D6F57" w:rsidP="001D6F57">
      <w:pPr>
        <w:spacing w:after="0"/>
        <w:rPr>
          <w:lang w:val="en-US" w:eastAsia="ja-JP"/>
        </w:rPr>
      </w:pPr>
    </w:p>
    <w:p w14:paraId="7F470246" w14:textId="77777777" w:rsidR="001D6F57" w:rsidRPr="008A1952" w:rsidRDefault="001D6F57" w:rsidP="001D6F57">
      <w:pPr>
        <w:spacing w:after="0"/>
        <w:rPr>
          <w:u w:val="single"/>
          <w:lang w:val="en-US" w:eastAsia="ja-JP"/>
        </w:rPr>
      </w:pPr>
      <w:r w:rsidRPr="008A1952">
        <w:rPr>
          <w:u w:val="single"/>
          <w:lang w:val="en-US" w:eastAsia="ja-JP"/>
        </w:rPr>
        <w:t>Signaling impact</w:t>
      </w:r>
    </w:p>
    <w:p w14:paraId="0522FACB" w14:textId="6559F160" w:rsidR="001D6F57" w:rsidRPr="00E90B23" w:rsidRDefault="001D6F57" w:rsidP="001D6F57">
      <w:pPr>
        <w:rPr>
          <w:lang w:val="en-US" w:eastAsia="ja-JP"/>
        </w:rPr>
      </w:pPr>
      <w:r w:rsidRPr="00E90B23">
        <w:rPr>
          <w:lang w:val="en-US" w:eastAsia="ja-JP"/>
        </w:rPr>
        <w:t xml:space="preserve">Existing Xn </w:t>
      </w:r>
      <w:proofErr w:type="spellStart"/>
      <w:r w:rsidRPr="00E90B23">
        <w:rPr>
          <w:lang w:val="en-US" w:eastAsia="ja-JP"/>
        </w:rPr>
        <w:t>signalling</w:t>
      </w:r>
      <w:proofErr w:type="spellEnd"/>
      <w:r w:rsidRPr="00E90B23">
        <w:rPr>
          <w:lang w:val="en-US" w:eastAsia="ja-JP"/>
        </w:rPr>
        <w:t xml:space="preserve"> towards the gNBs is updated to exchange the </w:t>
      </w:r>
      <w:r w:rsidR="009E0995">
        <w:rPr>
          <w:lang w:val="en-US" w:eastAsia="ja-JP"/>
        </w:rPr>
        <w:t>Local gNB Identifier</w:t>
      </w:r>
      <w:r w:rsidR="009E0995" w:rsidDel="009E0995">
        <w:rPr>
          <w:lang w:val="en-US" w:eastAsia="ja-JP"/>
        </w:rPr>
        <w:t xml:space="preserve"> </w:t>
      </w:r>
      <w:r>
        <w:rPr>
          <w:lang w:val="en-US" w:eastAsia="ja-JP"/>
        </w:rPr>
        <w:t>at XnAP Setup</w:t>
      </w:r>
      <w:r w:rsidRPr="00E90B23">
        <w:rPr>
          <w:lang w:val="en-US" w:eastAsia="ja-JP"/>
        </w:rPr>
        <w:t xml:space="preserve">. If case a gNB no longer uses one or more </w:t>
      </w:r>
      <w:r w:rsidR="009E0995">
        <w:rPr>
          <w:lang w:val="en-US" w:eastAsia="ja-JP"/>
        </w:rPr>
        <w:t>Local gNB Identifiers</w:t>
      </w:r>
      <w:r w:rsidR="009E0995" w:rsidRPr="00E90B23" w:rsidDel="009E0995">
        <w:rPr>
          <w:lang w:val="en-US" w:eastAsia="ja-JP"/>
        </w:rPr>
        <w:t xml:space="preserve"> </w:t>
      </w:r>
      <w:r w:rsidRPr="00E90B23">
        <w:rPr>
          <w:lang w:val="en-US" w:eastAsia="ja-JP"/>
        </w:rPr>
        <w:t xml:space="preserve">(e.g. due to conflict) or new </w:t>
      </w:r>
      <w:r w:rsidR="009E0995">
        <w:rPr>
          <w:lang w:val="en-US" w:eastAsia="ja-JP"/>
        </w:rPr>
        <w:t>Local gNB Identifiers</w:t>
      </w:r>
      <w:r w:rsidR="009E0995" w:rsidRPr="00E90B23" w:rsidDel="009E0995">
        <w:rPr>
          <w:lang w:val="en-US" w:eastAsia="ja-JP"/>
        </w:rPr>
        <w:t xml:space="preserve"> </w:t>
      </w:r>
      <w:r w:rsidRPr="00E90B23">
        <w:rPr>
          <w:lang w:val="en-US" w:eastAsia="ja-JP"/>
        </w:rPr>
        <w:t xml:space="preserve">are needed (e.g. due to capacity expansion), the updates can be carrier via </w:t>
      </w:r>
      <w:r w:rsidR="009E0995" w:rsidRPr="00E90B23">
        <w:rPr>
          <w:lang w:val="en-US" w:eastAsia="ja-JP"/>
        </w:rPr>
        <w:t xml:space="preserve">the </w:t>
      </w:r>
      <w:r w:rsidRPr="00E90B23">
        <w:rPr>
          <w:lang w:val="en-US" w:eastAsia="ja-JP"/>
        </w:rPr>
        <w:t>XnAP NG-RAN Node Configuration Update procedure.</w:t>
      </w:r>
    </w:p>
    <w:p w14:paraId="401A381F" w14:textId="77777777" w:rsidR="001D6F57" w:rsidRPr="00E90B23" w:rsidRDefault="001D6F57" w:rsidP="00695BB5">
      <w:pPr>
        <w:rPr>
          <w:lang w:val="en-US" w:eastAsia="ja-JP"/>
        </w:rPr>
      </w:pPr>
    </w:p>
    <w:p w14:paraId="132AE996" w14:textId="37E06F64" w:rsidR="00695BB5" w:rsidRPr="008931FA" w:rsidRDefault="008931FA" w:rsidP="001D6F57">
      <w:pPr>
        <w:pStyle w:val="Heading3"/>
        <w:numPr>
          <w:ilvl w:val="0"/>
          <w:numId w:val="34"/>
        </w:numPr>
      </w:pPr>
      <w:r>
        <w:t>I-RNTI structure standardized with multiple I-RNTI profiles</w:t>
      </w:r>
    </w:p>
    <w:p w14:paraId="5E2BF625" w14:textId="77777777" w:rsidR="00A117B1" w:rsidRPr="008A1952" w:rsidRDefault="00A117B1" w:rsidP="00A117B1">
      <w:pPr>
        <w:spacing w:after="0"/>
        <w:rPr>
          <w:u w:val="single"/>
          <w:lang w:val="en-US" w:eastAsia="ja-JP"/>
        </w:rPr>
      </w:pPr>
      <w:r w:rsidRPr="008A1952">
        <w:rPr>
          <w:u w:val="single"/>
          <w:lang w:val="en-US" w:eastAsia="ja-JP"/>
        </w:rPr>
        <w:t>I-RNTI structure</w:t>
      </w:r>
    </w:p>
    <w:p w14:paraId="578EDA6F" w14:textId="77777777" w:rsidR="00A117B1" w:rsidRPr="008A1952" w:rsidRDefault="00A117B1" w:rsidP="00A117B1">
      <w:pPr>
        <w:spacing w:after="0"/>
        <w:rPr>
          <w:lang w:val="en-US" w:eastAsia="ja-JP"/>
        </w:rPr>
      </w:pPr>
      <w:r w:rsidRPr="008A1952">
        <w:rPr>
          <w:lang w:val="en-US" w:eastAsia="ja-JP"/>
        </w:rPr>
        <w:t xml:space="preserve">The I-RNTI structure is standardized. </w:t>
      </w:r>
    </w:p>
    <w:p w14:paraId="1E5EAADE" w14:textId="77777777" w:rsidR="00A117B1" w:rsidRPr="008A1952" w:rsidRDefault="00A117B1" w:rsidP="00A117B1">
      <w:pPr>
        <w:spacing w:after="0"/>
        <w:rPr>
          <w:lang w:val="en-US" w:eastAsia="ja-JP"/>
        </w:rPr>
      </w:pPr>
      <w:r w:rsidRPr="008A1952">
        <w:rPr>
          <w:lang w:val="en-US" w:eastAsia="ja-JP"/>
        </w:rPr>
        <w:t xml:space="preserve">In this solution, the I-RNTI is structured in three parts: </w:t>
      </w:r>
    </w:p>
    <w:p w14:paraId="30CDD89F" w14:textId="07DBCFB6" w:rsidR="00A117B1" w:rsidRPr="00E90B23" w:rsidRDefault="00A117B1" w:rsidP="00A117B1">
      <w:pPr>
        <w:spacing w:after="0"/>
        <w:ind w:left="291"/>
        <w:rPr>
          <w:lang w:val="it-IT" w:eastAsia="ja-JP"/>
        </w:rPr>
      </w:pPr>
      <w:r w:rsidRPr="00E90B23">
        <w:rPr>
          <w:lang w:val="it-IT" w:eastAsia="ja-JP"/>
        </w:rPr>
        <w:t xml:space="preserve">(1) a </w:t>
      </w:r>
      <w:r w:rsidR="008C427B" w:rsidRPr="00E90B23">
        <w:rPr>
          <w:lang w:val="it-IT" w:eastAsia="ja-JP"/>
        </w:rPr>
        <w:t>I-RNTI profile</w:t>
      </w:r>
      <w:r w:rsidR="009E0995" w:rsidRPr="00E90B23">
        <w:rPr>
          <w:lang w:val="it-IT" w:eastAsia="ja-JP"/>
        </w:rPr>
        <w:t xml:space="preserve"> Identifier</w:t>
      </w:r>
      <w:r w:rsidRPr="00E90B23">
        <w:rPr>
          <w:lang w:val="it-IT" w:eastAsia="ja-JP"/>
        </w:rPr>
        <w:t xml:space="preserve">; </w:t>
      </w:r>
    </w:p>
    <w:p w14:paraId="63FC1AA9" w14:textId="629FE64B" w:rsidR="00A117B1" w:rsidRPr="008A1952" w:rsidRDefault="00A117B1" w:rsidP="00A117B1">
      <w:pPr>
        <w:spacing w:after="0"/>
        <w:ind w:left="291"/>
        <w:rPr>
          <w:lang w:val="en-US" w:eastAsia="ja-JP"/>
        </w:rPr>
      </w:pPr>
      <w:r w:rsidRPr="008A1952">
        <w:rPr>
          <w:lang w:val="en-US" w:eastAsia="ja-JP"/>
        </w:rPr>
        <w:t xml:space="preserve">(2) a Local gNB Identifier;  </w:t>
      </w:r>
    </w:p>
    <w:p w14:paraId="5997A97F" w14:textId="77777777" w:rsidR="00A117B1" w:rsidRPr="008A1952" w:rsidRDefault="00A117B1" w:rsidP="00A117B1">
      <w:pPr>
        <w:spacing w:after="0"/>
        <w:ind w:left="291"/>
        <w:rPr>
          <w:lang w:val="en-US" w:eastAsia="ja-JP"/>
        </w:rPr>
      </w:pPr>
      <w:r w:rsidRPr="008A1952">
        <w:rPr>
          <w:lang w:val="en-US" w:eastAsia="ja-JP"/>
        </w:rPr>
        <w:t>(3) a UE Context identity.</w:t>
      </w:r>
    </w:p>
    <w:p w14:paraId="5CE59715" w14:textId="6EE1F571" w:rsidR="00A117B1" w:rsidRPr="008A1952" w:rsidRDefault="00A117B1" w:rsidP="00695BB5">
      <w:pPr>
        <w:rPr>
          <w:lang w:val="en-US" w:eastAsia="ja-JP"/>
        </w:rPr>
      </w:pPr>
    </w:p>
    <w:p w14:paraId="0E0095E2" w14:textId="77777777" w:rsidR="00A117B1" w:rsidRPr="008A1952" w:rsidRDefault="00A117B1" w:rsidP="00A117B1">
      <w:pPr>
        <w:spacing w:after="0"/>
        <w:rPr>
          <w:u w:val="single"/>
          <w:lang w:val="en-US" w:eastAsia="ja-JP"/>
        </w:rPr>
      </w:pPr>
      <w:bookmarkStart w:id="3" w:name="_Hlk61267635"/>
      <w:r w:rsidRPr="008A1952">
        <w:rPr>
          <w:u w:val="single"/>
          <w:lang w:val="en-US" w:eastAsia="ja-JP"/>
        </w:rPr>
        <w:t>Selection of Local gNB Identifier</w:t>
      </w:r>
    </w:p>
    <w:bookmarkEnd w:id="3"/>
    <w:p w14:paraId="58C51275" w14:textId="266C4F9B" w:rsidR="00665FCB" w:rsidRPr="008A1952" w:rsidRDefault="00665FCB" w:rsidP="00A117B1">
      <w:pPr>
        <w:spacing w:after="0"/>
        <w:rPr>
          <w:lang w:val="en-US" w:eastAsia="ja-JP"/>
        </w:rPr>
      </w:pPr>
      <w:r w:rsidRPr="008A1952">
        <w:rPr>
          <w:lang w:val="en-US" w:eastAsia="ja-JP"/>
        </w:rPr>
        <w:t xml:space="preserve">The Local gNB Identifier is </w:t>
      </w:r>
      <w:r w:rsidR="00604D77" w:rsidRPr="008A1952">
        <w:rPr>
          <w:lang w:val="en-US" w:eastAsia="ja-JP"/>
        </w:rPr>
        <w:t xml:space="preserve">automatically </w:t>
      </w:r>
      <w:r w:rsidR="005C6221" w:rsidRPr="008A1952">
        <w:rPr>
          <w:lang w:val="en-US" w:eastAsia="ja-JP"/>
        </w:rPr>
        <w:t>selected randomly</w:t>
      </w:r>
      <w:r w:rsidR="00604D77" w:rsidRPr="008A1952">
        <w:rPr>
          <w:lang w:val="en-US" w:eastAsia="ja-JP"/>
        </w:rPr>
        <w:t xml:space="preserve"> by a gNB</w:t>
      </w:r>
      <w:r w:rsidR="006E6ED1" w:rsidRPr="008A1952">
        <w:rPr>
          <w:lang w:val="en-US" w:eastAsia="ja-JP"/>
        </w:rPr>
        <w:t>.</w:t>
      </w:r>
      <w:r w:rsidR="00604D77" w:rsidRPr="008A1952">
        <w:rPr>
          <w:lang w:val="en-US" w:eastAsia="ja-JP"/>
        </w:rPr>
        <w:t xml:space="preserve"> </w:t>
      </w:r>
    </w:p>
    <w:p w14:paraId="4782C8C2" w14:textId="19EEF682" w:rsidR="00A117B1" w:rsidRPr="008A1952" w:rsidRDefault="00A117B1" w:rsidP="00A117B1">
      <w:pPr>
        <w:spacing w:after="0"/>
        <w:rPr>
          <w:lang w:val="en-US" w:eastAsia="ja-JP"/>
        </w:rPr>
      </w:pPr>
      <w:r w:rsidRPr="008A1952">
        <w:rPr>
          <w:lang w:val="en-US" w:eastAsia="ja-JP"/>
        </w:rPr>
        <w:t xml:space="preserve">The </w:t>
      </w:r>
      <w:r w:rsidR="002B7912" w:rsidRPr="008A1952">
        <w:rPr>
          <w:lang w:val="en-US" w:eastAsia="ja-JP"/>
        </w:rPr>
        <w:t xml:space="preserve">I-RNTI profile and the </w:t>
      </w:r>
      <w:r w:rsidRPr="008A1952">
        <w:rPr>
          <w:lang w:val="en-US" w:eastAsia="ja-JP"/>
        </w:rPr>
        <w:t xml:space="preserve">Local gNB Identifier are exchanged between </w:t>
      </w:r>
      <w:proofErr w:type="spellStart"/>
      <w:r w:rsidRPr="008A1952">
        <w:rPr>
          <w:lang w:val="en-US" w:eastAsia="ja-JP"/>
        </w:rPr>
        <w:t>neighbour</w:t>
      </w:r>
      <w:proofErr w:type="spellEnd"/>
      <w:r w:rsidRPr="008A1952">
        <w:rPr>
          <w:lang w:val="en-US" w:eastAsia="ja-JP"/>
        </w:rPr>
        <w:t xml:space="preserve"> gNBs (first tier in the figure below).</w:t>
      </w:r>
    </w:p>
    <w:p w14:paraId="7F5C8327" w14:textId="130B7779" w:rsidR="00A117B1" w:rsidRPr="008A1952" w:rsidRDefault="00A117B1" w:rsidP="00A117B1">
      <w:pPr>
        <w:spacing w:after="0"/>
        <w:rPr>
          <w:lang w:val="en-US" w:eastAsia="ja-JP"/>
        </w:rPr>
      </w:pPr>
      <w:r w:rsidRPr="008A1952">
        <w:rPr>
          <w:lang w:val="en-US" w:eastAsia="ja-JP"/>
        </w:rPr>
        <w:lastRenderedPageBreak/>
        <w:t xml:space="preserve">A gNB also receives from the gNBs of the first tier, the Local gNB Identifiers and the </w:t>
      </w:r>
      <w:r w:rsidR="00C94036" w:rsidRPr="008A1952">
        <w:rPr>
          <w:lang w:val="en-US" w:eastAsia="ja-JP"/>
        </w:rPr>
        <w:t>I-RNTI profiles</w:t>
      </w:r>
      <w:r w:rsidRPr="008A1952">
        <w:rPr>
          <w:lang w:val="en-US" w:eastAsia="ja-JP"/>
        </w:rPr>
        <w:t xml:space="preserve"> of “</w:t>
      </w:r>
      <w:proofErr w:type="spellStart"/>
      <w:r w:rsidRPr="008A1952">
        <w:rPr>
          <w:lang w:val="en-US" w:eastAsia="ja-JP"/>
        </w:rPr>
        <w:t>neighbour</w:t>
      </w:r>
      <w:proofErr w:type="spellEnd"/>
      <w:r w:rsidRPr="008A1952">
        <w:rPr>
          <w:lang w:val="en-US" w:eastAsia="ja-JP"/>
        </w:rPr>
        <w:t xml:space="preserve"> of </w:t>
      </w:r>
      <w:proofErr w:type="spellStart"/>
      <w:r w:rsidRPr="008A1952">
        <w:rPr>
          <w:lang w:val="en-US" w:eastAsia="ja-JP"/>
        </w:rPr>
        <w:t>neighbour</w:t>
      </w:r>
      <w:proofErr w:type="spellEnd"/>
      <w:r w:rsidRPr="008A1952">
        <w:rPr>
          <w:lang w:val="en-US" w:eastAsia="ja-JP"/>
        </w:rPr>
        <w:t xml:space="preserve">” gNBs (in the figure below, gNB A receives the Local gNB Identifier and the </w:t>
      </w:r>
      <w:r w:rsidR="00C94036" w:rsidRPr="008A1952">
        <w:rPr>
          <w:lang w:val="en-US" w:eastAsia="ja-JP"/>
        </w:rPr>
        <w:t>I-RNTI profile</w:t>
      </w:r>
      <w:r w:rsidRPr="008A1952">
        <w:rPr>
          <w:lang w:val="en-US" w:eastAsia="ja-JP"/>
        </w:rPr>
        <w:t xml:space="preserve"> for the gNBs of the first tier and for the gNBs of the second tier). </w:t>
      </w:r>
    </w:p>
    <w:p w14:paraId="1B2076B7" w14:textId="77777777" w:rsidR="00A117B1" w:rsidRPr="008A1952" w:rsidRDefault="00A117B1" w:rsidP="00A117B1">
      <w:pPr>
        <w:spacing w:after="0"/>
        <w:rPr>
          <w:lang w:val="en-US" w:eastAsia="ja-JP"/>
        </w:rPr>
      </w:pPr>
    </w:p>
    <w:p w14:paraId="47771496" w14:textId="77777777" w:rsidR="00A117B1" w:rsidRDefault="00A117B1" w:rsidP="00A117B1">
      <w:pPr>
        <w:spacing w:after="0"/>
        <w:rPr>
          <w:lang w:eastAsia="ja-JP"/>
        </w:rPr>
      </w:pPr>
      <w:r>
        <w:rPr>
          <w:noProof/>
        </w:rPr>
        <w:drawing>
          <wp:inline distT="0" distB="0" distL="0" distR="0" wp14:anchorId="697818D7" wp14:editId="3F5DCE5E">
            <wp:extent cx="4786390" cy="199420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86390" cy="1994205"/>
                    </a:xfrm>
                    <a:prstGeom prst="rect">
                      <a:avLst/>
                    </a:prstGeom>
                  </pic:spPr>
                </pic:pic>
              </a:graphicData>
            </a:graphic>
          </wp:inline>
        </w:drawing>
      </w:r>
    </w:p>
    <w:p w14:paraId="0459AA9B" w14:textId="6F09CC4D" w:rsidR="008B622B" w:rsidRPr="007B40FC" w:rsidRDefault="008B622B" w:rsidP="00A117B1">
      <w:pPr>
        <w:spacing w:after="0"/>
        <w:rPr>
          <w:lang w:val="en-US" w:eastAsia="ja-JP"/>
        </w:rPr>
      </w:pPr>
      <w:r w:rsidRPr="007B40FC">
        <w:rPr>
          <w:lang w:val="en-US" w:eastAsia="ja-JP"/>
        </w:rPr>
        <w:t xml:space="preserve">Figure 2: </w:t>
      </w:r>
      <w:proofErr w:type="spellStart"/>
      <w:r w:rsidRPr="007B40FC">
        <w:rPr>
          <w:lang w:val="en-US" w:eastAsia="ja-JP"/>
        </w:rPr>
        <w:t>Neighbour</w:t>
      </w:r>
      <w:proofErr w:type="spellEnd"/>
      <w:r w:rsidRPr="007B40FC">
        <w:rPr>
          <w:lang w:val="en-US" w:eastAsia="ja-JP"/>
        </w:rPr>
        <w:t xml:space="preserve"> of </w:t>
      </w:r>
      <w:proofErr w:type="spellStart"/>
      <w:r w:rsidRPr="007B40FC">
        <w:rPr>
          <w:lang w:val="en-US" w:eastAsia="ja-JP"/>
        </w:rPr>
        <w:t>Neighbour</w:t>
      </w:r>
      <w:proofErr w:type="spellEnd"/>
      <w:r w:rsidRPr="007B40FC">
        <w:rPr>
          <w:lang w:val="en-US" w:eastAsia="ja-JP"/>
        </w:rPr>
        <w:t xml:space="preserve"> nodes exchange their Local gNB I</w:t>
      </w:r>
      <w:r w:rsidR="007B40FC">
        <w:rPr>
          <w:lang w:val="en-US" w:eastAsia="ja-JP"/>
        </w:rPr>
        <w:t>dentifier</w:t>
      </w:r>
      <w:r w:rsidRPr="007B40FC">
        <w:rPr>
          <w:lang w:val="en-US" w:eastAsia="ja-JP"/>
        </w:rPr>
        <w:t>s</w:t>
      </w:r>
    </w:p>
    <w:p w14:paraId="3E5D8A9F" w14:textId="77777777" w:rsidR="00A117B1" w:rsidRPr="007B40FC" w:rsidRDefault="00A117B1" w:rsidP="00A117B1">
      <w:pPr>
        <w:spacing w:after="0"/>
        <w:rPr>
          <w:lang w:val="en-US" w:eastAsia="ja-JP"/>
        </w:rPr>
      </w:pPr>
    </w:p>
    <w:p w14:paraId="50FB673D" w14:textId="19F65B39" w:rsidR="00EF7134" w:rsidRPr="008A1952" w:rsidRDefault="00A117B1" w:rsidP="00A117B1">
      <w:pPr>
        <w:spacing w:after="0"/>
        <w:rPr>
          <w:lang w:val="en-US" w:eastAsia="ja-JP"/>
        </w:rPr>
      </w:pPr>
      <w:r w:rsidRPr="008A1952">
        <w:rPr>
          <w:lang w:val="en-US" w:eastAsia="ja-JP"/>
        </w:rPr>
        <w:t xml:space="preserve">The </w:t>
      </w:r>
      <w:r w:rsidR="007B7C0B" w:rsidRPr="008A1952">
        <w:rPr>
          <w:lang w:val="en-US" w:eastAsia="ja-JP"/>
        </w:rPr>
        <w:t xml:space="preserve">I-RNTI profile </w:t>
      </w:r>
      <w:r w:rsidRPr="008A1952">
        <w:rPr>
          <w:lang w:val="en-US" w:eastAsia="ja-JP"/>
        </w:rPr>
        <w:t xml:space="preserve">is used to group the gNBs </w:t>
      </w:r>
      <w:r w:rsidR="002B7912" w:rsidRPr="008A1952">
        <w:rPr>
          <w:lang w:val="en-US" w:eastAsia="ja-JP"/>
        </w:rPr>
        <w:t xml:space="preserve">and can be </w:t>
      </w:r>
      <w:r w:rsidRPr="008A1952">
        <w:rPr>
          <w:lang w:val="en-US" w:eastAsia="ja-JP"/>
        </w:rPr>
        <w:t xml:space="preserve">based </w:t>
      </w:r>
      <w:r w:rsidR="002B7912" w:rsidRPr="008A1952">
        <w:rPr>
          <w:lang w:val="en-US" w:eastAsia="ja-JP"/>
        </w:rPr>
        <w:t xml:space="preserve">on </w:t>
      </w:r>
      <w:r w:rsidR="00194AF2">
        <w:rPr>
          <w:lang w:val="en-US" w:eastAsia="ja-JP"/>
        </w:rPr>
        <w:t>the maximum number of UE Context for users in RRC Inactive stored in the gNB</w:t>
      </w:r>
      <w:r w:rsidRPr="008A1952">
        <w:rPr>
          <w:lang w:val="en-US" w:eastAsia="ja-JP"/>
        </w:rPr>
        <w:t xml:space="preserve">. </w:t>
      </w:r>
    </w:p>
    <w:p w14:paraId="305F2122" w14:textId="77777777" w:rsidR="00103EAF" w:rsidRPr="008A1952" w:rsidRDefault="00103EAF" w:rsidP="00A117B1">
      <w:pPr>
        <w:spacing w:after="0"/>
        <w:rPr>
          <w:lang w:val="en-US" w:eastAsia="ja-JP"/>
        </w:rPr>
      </w:pPr>
    </w:p>
    <w:p w14:paraId="0145F7E0" w14:textId="6896E155" w:rsidR="00194AF2" w:rsidRPr="008A1952" w:rsidRDefault="002F2D41" w:rsidP="00A117B1">
      <w:pPr>
        <w:spacing w:after="0"/>
        <w:rPr>
          <w:lang w:val="en-US" w:eastAsia="ja-JP"/>
        </w:rPr>
      </w:pPr>
      <w:r w:rsidRPr="008A1952">
        <w:rPr>
          <w:lang w:val="en-US" w:eastAsia="ja-JP"/>
        </w:rPr>
        <w:t>A</w:t>
      </w:r>
      <w:r w:rsidR="00DA2CAA" w:rsidRPr="008A1952">
        <w:rPr>
          <w:lang w:val="en-US" w:eastAsia="ja-JP"/>
        </w:rPr>
        <w:t xml:space="preserve"> certain number of </w:t>
      </w:r>
      <w:r w:rsidR="00747353" w:rsidRPr="008A1952">
        <w:rPr>
          <w:lang w:val="en-US" w:eastAsia="ja-JP"/>
        </w:rPr>
        <w:t>I-RNTI profiles</w:t>
      </w:r>
      <w:r w:rsidR="00DA2CAA" w:rsidRPr="008A1952">
        <w:rPr>
          <w:lang w:val="en-US" w:eastAsia="ja-JP"/>
        </w:rPr>
        <w:t xml:space="preserve"> </w:t>
      </w:r>
      <w:r w:rsidR="00D43438" w:rsidRPr="008A1952">
        <w:rPr>
          <w:lang w:val="en-US" w:eastAsia="ja-JP"/>
        </w:rPr>
        <w:t>can be</w:t>
      </w:r>
      <w:r w:rsidR="00DA2CAA" w:rsidRPr="008A1952">
        <w:rPr>
          <w:lang w:val="en-US" w:eastAsia="ja-JP"/>
        </w:rPr>
        <w:t xml:space="preserve"> </w:t>
      </w:r>
      <w:r w:rsidR="00300D28" w:rsidRPr="008A1952">
        <w:rPr>
          <w:lang w:val="en-US" w:eastAsia="ja-JP"/>
        </w:rPr>
        <w:t xml:space="preserve">preconfigured, and valid for </w:t>
      </w:r>
      <w:r w:rsidR="001327EC" w:rsidRPr="008A1952">
        <w:rPr>
          <w:lang w:val="en-US" w:eastAsia="ja-JP"/>
        </w:rPr>
        <w:t>all the gNBs, e.g.:</w:t>
      </w:r>
    </w:p>
    <w:p w14:paraId="61D243BC" w14:textId="247906EB" w:rsidR="00F06CDB" w:rsidRPr="00A54CFE" w:rsidRDefault="00747353" w:rsidP="00F06CDB">
      <w:pPr>
        <w:pStyle w:val="ListParagraph"/>
        <w:numPr>
          <w:ilvl w:val="0"/>
          <w:numId w:val="21"/>
        </w:numPr>
        <w:spacing w:after="0"/>
        <w:rPr>
          <w:sz w:val="20"/>
          <w:lang w:val="en-GB" w:eastAsia="ja-JP"/>
        </w:rPr>
      </w:pPr>
      <w:r>
        <w:rPr>
          <w:sz w:val="20"/>
          <w:lang w:val="en-GB" w:eastAsia="ja-JP"/>
        </w:rPr>
        <w:t>I-RNTI profile</w:t>
      </w:r>
      <w:r w:rsidR="00F06CDB" w:rsidRPr="00A54CFE">
        <w:rPr>
          <w:sz w:val="20"/>
          <w:lang w:val="en-GB" w:eastAsia="ja-JP"/>
        </w:rPr>
        <w:t xml:space="preserve"> 0: gNBs</w:t>
      </w:r>
      <w:r w:rsidR="00F06CDB">
        <w:rPr>
          <w:sz w:val="20"/>
          <w:lang w:val="en-GB" w:eastAsia="ja-JP"/>
        </w:rPr>
        <w:t xml:space="preserve"> with maximum number of stored UE Contexts = 2^16 (65536)</w:t>
      </w:r>
    </w:p>
    <w:p w14:paraId="5A7D7AA8" w14:textId="12292773" w:rsidR="00F06CDB" w:rsidRPr="00A54CFE" w:rsidRDefault="00747353" w:rsidP="00F06CDB">
      <w:pPr>
        <w:pStyle w:val="ListParagraph"/>
        <w:numPr>
          <w:ilvl w:val="0"/>
          <w:numId w:val="21"/>
        </w:numPr>
        <w:spacing w:after="0"/>
        <w:rPr>
          <w:sz w:val="20"/>
          <w:lang w:val="en-GB" w:eastAsia="ja-JP"/>
        </w:rPr>
      </w:pPr>
      <w:r>
        <w:rPr>
          <w:sz w:val="20"/>
          <w:lang w:val="en-GB" w:eastAsia="ja-JP"/>
        </w:rPr>
        <w:t>I-RNTI profile</w:t>
      </w:r>
      <w:r w:rsidR="00F06CDB" w:rsidRPr="00A54CFE">
        <w:rPr>
          <w:sz w:val="20"/>
          <w:lang w:val="en-GB" w:eastAsia="ja-JP"/>
        </w:rPr>
        <w:t xml:space="preserve"> </w:t>
      </w:r>
      <w:r w:rsidR="00F06CDB">
        <w:rPr>
          <w:sz w:val="20"/>
          <w:lang w:val="en-GB" w:eastAsia="ja-JP"/>
        </w:rPr>
        <w:t>1</w:t>
      </w:r>
      <w:r w:rsidR="00F06CDB" w:rsidRPr="00A54CFE">
        <w:rPr>
          <w:sz w:val="20"/>
          <w:lang w:val="en-GB" w:eastAsia="ja-JP"/>
        </w:rPr>
        <w:t>: gNBs</w:t>
      </w:r>
      <w:r w:rsidR="00F06CDB">
        <w:rPr>
          <w:sz w:val="20"/>
          <w:lang w:val="en-GB" w:eastAsia="ja-JP"/>
        </w:rPr>
        <w:t xml:space="preserve"> with maximum number of stored UE Contexts = 2^20 (1048576)</w:t>
      </w:r>
    </w:p>
    <w:p w14:paraId="1AD7666F" w14:textId="26AFDD13" w:rsidR="00F06CDB" w:rsidRPr="00A54CFE" w:rsidRDefault="00747353" w:rsidP="00F06CDB">
      <w:pPr>
        <w:pStyle w:val="ListParagraph"/>
        <w:numPr>
          <w:ilvl w:val="0"/>
          <w:numId w:val="21"/>
        </w:numPr>
        <w:spacing w:after="0"/>
        <w:rPr>
          <w:sz w:val="20"/>
          <w:lang w:val="en-GB" w:eastAsia="ja-JP"/>
        </w:rPr>
      </w:pPr>
      <w:r>
        <w:rPr>
          <w:sz w:val="20"/>
          <w:lang w:val="en-GB" w:eastAsia="ja-JP"/>
        </w:rPr>
        <w:t>I-RNTI profile</w:t>
      </w:r>
      <w:r w:rsidR="00F06CDB" w:rsidRPr="00A54CFE">
        <w:rPr>
          <w:sz w:val="20"/>
          <w:lang w:val="en-GB" w:eastAsia="ja-JP"/>
        </w:rPr>
        <w:t xml:space="preserve"> </w:t>
      </w:r>
      <w:r w:rsidR="00F06CDB">
        <w:rPr>
          <w:sz w:val="20"/>
          <w:lang w:val="en-GB" w:eastAsia="ja-JP"/>
        </w:rPr>
        <w:t>2</w:t>
      </w:r>
      <w:r w:rsidR="00F06CDB" w:rsidRPr="00A54CFE">
        <w:rPr>
          <w:sz w:val="20"/>
          <w:lang w:val="en-GB" w:eastAsia="ja-JP"/>
        </w:rPr>
        <w:t>: gNBs</w:t>
      </w:r>
      <w:r w:rsidR="00F06CDB">
        <w:rPr>
          <w:sz w:val="20"/>
          <w:lang w:val="en-GB" w:eastAsia="ja-JP"/>
        </w:rPr>
        <w:t xml:space="preserve"> with maximum number of stored UE Contexts = 2^23 (</w:t>
      </w:r>
      <w:r w:rsidR="00F06CDB" w:rsidRPr="00EC68E9">
        <w:rPr>
          <w:sz w:val="20"/>
          <w:lang w:val="en-GB" w:eastAsia="ja-JP"/>
        </w:rPr>
        <w:t>8388608</w:t>
      </w:r>
      <w:r w:rsidR="00F06CDB">
        <w:rPr>
          <w:sz w:val="20"/>
          <w:lang w:val="en-GB" w:eastAsia="ja-JP"/>
        </w:rPr>
        <w:t>)</w:t>
      </w:r>
    </w:p>
    <w:p w14:paraId="54817D46" w14:textId="3B822CFC" w:rsidR="00F06CDB" w:rsidRPr="00A54CFE" w:rsidRDefault="00747353" w:rsidP="00F06CDB">
      <w:pPr>
        <w:pStyle w:val="ListParagraph"/>
        <w:numPr>
          <w:ilvl w:val="0"/>
          <w:numId w:val="21"/>
        </w:numPr>
        <w:spacing w:after="0"/>
        <w:rPr>
          <w:sz w:val="20"/>
          <w:lang w:val="en-GB" w:eastAsia="ja-JP"/>
        </w:rPr>
      </w:pPr>
      <w:r>
        <w:rPr>
          <w:sz w:val="20"/>
          <w:lang w:val="en-GB" w:eastAsia="ja-JP"/>
        </w:rPr>
        <w:t>I-RNTI profile</w:t>
      </w:r>
      <w:r w:rsidR="00F06CDB" w:rsidRPr="00A54CFE">
        <w:rPr>
          <w:sz w:val="20"/>
          <w:lang w:val="en-GB" w:eastAsia="ja-JP"/>
        </w:rPr>
        <w:t>: gNBs</w:t>
      </w:r>
      <w:r w:rsidR="00F06CDB">
        <w:rPr>
          <w:sz w:val="20"/>
          <w:lang w:val="en-GB" w:eastAsia="ja-JP"/>
        </w:rPr>
        <w:t xml:space="preserve"> with maximum number of stored UE Contexts = 2^26 (</w:t>
      </w:r>
      <w:r w:rsidR="00F06CDB" w:rsidRPr="00EC68E9">
        <w:rPr>
          <w:sz w:val="20"/>
          <w:lang w:val="en-GB" w:eastAsia="ja-JP"/>
        </w:rPr>
        <w:t>67108864</w:t>
      </w:r>
      <w:r w:rsidR="00F06CDB">
        <w:rPr>
          <w:sz w:val="20"/>
          <w:lang w:val="en-GB" w:eastAsia="ja-JP"/>
        </w:rPr>
        <w:t>)</w:t>
      </w:r>
    </w:p>
    <w:p w14:paraId="568016F2" w14:textId="26A88635" w:rsidR="001327EC" w:rsidRPr="008A1952" w:rsidRDefault="00976E5F" w:rsidP="00A117B1">
      <w:pPr>
        <w:spacing w:after="0"/>
        <w:rPr>
          <w:lang w:val="en-US" w:eastAsia="ja-JP"/>
        </w:rPr>
      </w:pPr>
      <w:r w:rsidRPr="008A1952">
        <w:rPr>
          <w:lang w:val="en-US" w:eastAsia="ja-JP"/>
        </w:rPr>
        <w:t>With a similar</w:t>
      </w:r>
      <w:r w:rsidR="00CD2AE8" w:rsidRPr="008A1952">
        <w:rPr>
          <w:lang w:val="en-US" w:eastAsia="ja-JP"/>
        </w:rPr>
        <w:t xml:space="preserve"> definition for the </w:t>
      </w:r>
      <w:r w:rsidR="00747353" w:rsidRPr="008A1952">
        <w:rPr>
          <w:sz w:val="20"/>
          <w:lang w:val="en-US" w:eastAsia="ja-JP"/>
        </w:rPr>
        <w:t>I-RNTI profiles</w:t>
      </w:r>
      <w:r w:rsidR="00CD2AE8" w:rsidRPr="008A1952">
        <w:rPr>
          <w:lang w:val="en-US" w:eastAsia="ja-JP"/>
        </w:rPr>
        <w:t xml:space="preserve">, a </w:t>
      </w:r>
      <w:r w:rsidR="00747353" w:rsidRPr="008A1952">
        <w:rPr>
          <w:sz w:val="20"/>
          <w:lang w:val="en-US" w:eastAsia="ja-JP"/>
        </w:rPr>
        <w:t>I-RNTI profile</w:t>
      </w:r>
      <w:r w:rsidR="00CD2AE8" w:rsidRPr="008A1952">
        <w:rPr>
          <w:lang w:val="en-US" w:eastAsia="ja-JP"/>
        </w:rPr>
        <w:t xml:space="preserve"> is identified with 2 bits.</w:t>
      </w:r>
    </w:p>
    <w:p w14:paraId="0D3BA9FD" w14:textId="77777777" w:rsidR="00570387" w:rsidRPr="008A1952" w:rsidRDefault="00570387" w:rsidP="00A117B1">
      <w:pPr>
        <w:spacing w:after="0"/>
        <w:rPr>
          <w:lang w:val="en-US" w:eastAsia="ja-JP"/>
        </w:rPr>
      </w:pPr>
    </w:p>
    <w:p w14:paraId="0284D573" w14:textId="77777777" w:rsidR="00A117B1" w:rsidRPr="008A1952" w:rsidRDefault="00A117B1" w:rsidP="00A117B1">
      <w:pPr>
        <w:spacing w:after="0"/>
        <w:rPr>
          <w:lang w:val="en-US" w:eastAsia="ja-JP"/>
        </w:rPr>
      </w:pPr>
    </w:p>
    <w:p w14:paraId="69448791" w14:textId="77777777" w:rsidR="002B7912" w:rsidRPr="008A1952" w:rsidRDefault="00A117B1" w:rsidP="00A117B1">
      <w:pPr>
        <w:spacing w:after="0"/>
        <w:rPr>
          <w:lang w:val="en-US" w:eastAsia="ja-JP"/>
        </w:rPr>
      </w:pPr>
      <w:r w:rsidRPr="008A1952">
        <w:rPr>
          <w:lang w:val="en-US" w:eastAsia="ja-JP"/>
        </w:rPr>
        <w:t xml:space="preserve">The split of the remaining bits of the I-RNTI can be based on the </w:t>
      </w:r>
      <w:r w:rsidR="00B82CC3" w:rsidRPr="008A1952">
        <w:rPr>
          <w:sz w:val="20"/>
          <w:lang w:val="en-US" w:eastAsia="ja-JP"/>
        </w:rPr>
        <w:t>I-RNTI profile</w:t>
      </w:r>
      <w:r w:rsidRPr="008A1952">
        <w:rPr>
          <w:lang w:val="en-US" w:eastAsia="ja-JP"/>
        </w:rPr>
        <w:t xml:space="preserve">. </w:t>
      </w:r>
    </w:p>
    <w:p w14:paraId="3CFD5B0B" w14:textId="0511C73B" w:rsidR="00A117B1" w:rsidRPr="008A1952" w:rsidRDefault="00A117B1" w:rsidP="00A117B1">
      <w:pPr>
        <w:spacing w:after="0"/>
        <w:rPr>
          <w:lang w:val="en-US" w:eastAsia="ja-JP"/>
        </w:rPr>
      </w:pPr>
      <w:r w:rsidRPr="008A1952">
        <w:rPr>
          <w:lang w:val="en-US" w:eastAsia="ja-JP"/>
        </w:rPr>
        <w:t xml:space="preserve">For example, with an I-RNTI of 40 bits and 2 bits for the </w:t>
      </w:r>
      <w:r w:rsidR="00B82CC3" w:rsidRPr="008A1952">
        <w:rPr>
          <w:sz w:val="20"/>
          <w:lang w:val="en-US" w:eastAsia="ja-JP"/>
        </w:rPr>
        <w:t>I-RNTI profile</w:t>
      </w:r>
      <w:r w:rsidRPr="008A1952">
        <w:rPr>
          <w:lang w:val="en-US" w:eastAsia="ja-JP"/>
        </w:rPr>
        <w:t xml:space="preserve">: </w:t>
      </w:r>
    </w:p>
    <w:p w14:paraId="5E9A8CAA" w14:textId="1614D816" w:rsidR="00A117B1" w:rsidRPr="007C1539" w:rsidRDefault="00B82CC3" w:rsidP="00A117B1">
      <w:pPr>
        <w:pStyle w:val="ListParagraph"/>
        <w:numPr>
          <w:ilvl w:val="0"/>
          <w:numId w:val="21"/>
        </w:numPr>
        <w:spacing w:after="0"/>
        <w:rPr>
          <w:sz w:val="20"/>
          <w:szCs w:val="20"/>
          <w:lang w:val="en-GB" w:eastAsia="ja-JP"/>
        </w:rPr>
      </w:pPr>
      <w:r w:rsidRPr="007C1539">
        <w:rPr>
          <w:sz w:val="18"/>
          <w:szCs w:val="20"/>
          <w:lang w:val="en-GB" w:eastAsia="ja-JP"/>
        </w:rPr>
        <w:t>I-RNTI profile</w:t>
      </w:r>
      <w:r w:rsidR="00A117B1" w:rsidRPr="007C1539">
        <w:rPr>
          <w:sz w:val="20"/>
          <w:szCs w:val="20"/>
          <w:lang w:val="en-GB" w:eastAsia="ja-JP"/>
        </w:rPr>
        <w:t xml:space="preserve"> 0: up to 65k UE contexts, i.e. 16 bits for UE context, 22 bits for Local gNB Identifier</w:t>
      </w:r>
    </w:p>
    <w:p w14:paraId="6A13342A" w14:textId="38B27991" w:rsidR="00A117B1" w:rsidRPr="007C1539" w:rsidRDefault="00B82CC3" w:rsidP="00A117B1">
      <w:pPr>
        <w:pStyle w:val="ListParagraph"/>
        <w:numPr>
          <w:ilvl w:val="0"/>
          <w:numId w:val="21"/>
        </w:numPr>
        <w:spacing w:after="0"/>
        <w:rPr>
          <w:sz w:val="20"/>
          <w:szCs w:val="20"/>
          <w:lang w:val="en-GB" w:eastAsia="ja-JP"/>
        </w:rPr>
      </w:pPr>
      <w:r w:rsidRPr="007C1539">
        <w:rPr>
          <w:sz w:val="18"/>
          <w:szCs w:val="20"/>
          <w:lang w:val="en-GB" w:eastAsia="ja-JP"/>
        </w:rPr>
        <w:t>I-RNTI profile</w:t>
      </w:r>
      <w:r w:rsidR="00A117B1" w:rsidRPr="007C1539">
        <w:rPr>
          <w:sz w:val="20"/>
          <w:szCs w:val="20"/>
          <w:lang w:val="en-GB" w:eastAsia="ja-JP"/>
        </w:rPr>
        <w:t xml:space="preserve"> 1: up to 1M UE contexts, i.e. 20 bits for UE context, 18 bits for Local gNB Identifier</w:t>
      </w:r>
    </w:p>
    <w:p w14:paraId="7DC52A5D" w14:textId="31EE84A5" w:rsidR="00A117B1" w:rsidRPr="007C1539" w:rsidRDefault="00B82CC3" w:rsidP="00A117B1">
      <w:pPr>
        <w:pStyle w:val="ListParagraph"/>
        <w:numPr>
          <w:ilvl w:val="0"/>
          <w:numId w:val="21"/>
        </w:numPr>
        <w:spacing w:after="0"/>
        <w:rPr>
          <w:sz w:val="20"/>
          <w:szCs w:val="20"/>
          <w:lang w:val="en-GB" w:eastAsia="ja-JP"/>
        </w:rPr>
      </w:pPr>
      <w:r w:rsidRPr="007C1539">
        <w:rPr>
          <w:sz w:val="18"/>
          <w:szCs w:val="20"/>
          <w:lang w:val="en-GB" w:eastAsia="ja-JP"/>
        </w:rPr>
        <w:t>I-RNTI profile</w:t>
      </w:r>
      <w:r w:rsidR="00A117B1" w:rsidRPr="007C1539">
        <w:rPr>
          <w:sz w:val="20"/>
          <w:szCs w:val="20"/>
          <w:lang w:val="en-GB" w:eastAsia="ja-JP"/>
        </w:rPr>
        <w:t xml:space="preserve"> 2: up to 8M UE contexts, i.e. 23 bits for UE context, 15 bits for Local gNB Identifier</w:t>
      </w:r>
    </w:p>
    <w:p w14:paraId="0FF71C56" w14:textId="26638708" w:rsidR="00A117B1" w:rsidRPr="007C1539" w:rsidRDefault="00B82CC3" w:rsidP="00A117B1">
      <w:pPr>
        <w:pStyle w:val="ListParagraph"/>
        <w:numPr>
          <w:ilvl w:val="0"/>
          <w:numId w:val="21"/>
        </w:numPr>
        <w:spacing w:after="0"/>
        <w:rPr>
          <w:sz w:val="20"/>
          <w:szCs w:val="20"/>
          <w:lang w:val="en-GB" w:eastAsia="ja-JP"/>
        </w:rPr>
      </w:pPr>
      <w:r w:rsidRPr="007C1539">
        <w:rPr>
          <w:sz w:val="18"/>
          <w:szCs w:val="20"/>
          <w:lang w:val="en-GB" w:eastAsia="ja-JP"/>
        </w:rPr>
        <w:t>I-RNTI profile</w:t>
      </w:r>
      <w:r w:rsidR="00A117B1" w:rsidRPr="007C1539">
        <w:rPr>
          <w:sz w:val="20"/>
          <w:szCs w:val="20"/>
          <w:lang w:val="en-GB" w:eastAsia="ja-JP"/>
        </w:rPr>
        <w:t>: up to 67M UE contexts, i.e. 26 bits for UE context, 12 bits for Local gNB Identifier</w:t>
      </w:r>
    </w:p>
    <w:p w14:paraId="1606CE1C" w14:textId="77777777" w:rsidR="00A117B1" w:rsidRDefault="00A117B1" w:rsidP="00A117B1">
      <w:pPr>
        <w:pStyle w:val="ListParagraph"/>
        <w:spacing w:after="0"/>
        <w:rPr>
          <w:lang w:val="en-GB" w:eastAsia="ja-JP"/>
        </w:rPr>
      </w:pPr>
    </w:p>
    <w:p w14:paraId="1E1DCADC" w14:textId="77777777" w:rsidR="00A117B1" w:rsidRPr="008A1952" w:rsidRDefault="00A117B1" w:rsidP="00A117B1">
      <w:pPr>
        <w:spacing w:after="0"/>
        <w:rPr>
          <w:lang w:val="en-US" w:eastAsia="ja-JP"/>
        </w:rPr>
      </w:pPr>
      <w:r w:rsidRPr="008A1952">
        <w:rPr>
          <w:lang w:val="en-US" w:eastAsia="ja-JP"/>
        </w:rPr>
        <w:t xml:space="preserve">Note that this classification can be valid regardless of inter-vendor scenario, network sharing, geographical environments, etc. </w:t>
      </w:r>
    </w:p>
    <w:p w14:paraId="77FC26B8" w14:textId="77777777" w:rsidR="00A117B1" w:rsidRPr="008A1952" w:rsidRDefault="00A117B1" w:rsidP="00A117B1">
      <w:pPr>
        <w:spacing w:after="0"/>
        <w:rPr>
          <w:lang w:val="en-US" w:eastAsia="ja-JP"/>
        </w:rPr>
      </w:pPr>
      <w:r w:rsidRPr="008A1952">
        <w:rPr>
          <w:lang w:val="en-US" w:eastAsia="ja-JP"/>
        </w:rPr>
        <w:t xml:space="preserve">Support for interoperability is guaranteed using a standardized I-RNTI structure and inter-node </w:t>
      </w:r>
      <w:proofErr w:type="spellStart"/>
      <w:r w:rsidRPr="008A1952">
        <w:rPr>
          <w:lang w:val="en-US" w:eastAsia="ja-JP"/>
        </w:rPr>
        <w:t>signalling</w:t>
      </w:r>
      <w:proofErr w:type="spellEnd"/>
      <w:r w:rsidRPr="008A1952">
        <w:rPr>
          <w:lang w:val="en-US" w:eastAsia="ja-JP"/>
        </w:rPr>
        <w:t>.</w:t>
      </w:r>
    </w:p>
    <w:p w14:paraId="302B2AEB" w14:textId="77777777" w:rsidR="00AE06CA" w:rsidRPr="008A1952" w:rsidRDefault="00AE06CA" w:rsidP="00AE06CA">
      <w:pPr>
        <w:spacing w:after="0"/>
        <w:rPr>
          <w:lang w:val="en-US" w:eastAsia="ja-JP"/>
        </w:rPr>
      </w:pPr>
    </w:p>
    <w:p w14:paraId="36B12F01" w14:textId="03B9CD93" w:rsidR="00A117B1" w:rsidRDefault="000F2520" w:rsidP="00AE06CA">
      <w:pPr>
        <w:spacing w:after="0"/>
        <w:jc w:val="center"/>
        <w:rPr>
          <w:lang w:eastAsia="ja-JP"/>
        </w:rPr>
      </w:pPr>
      <w:r>
        <w:rPr>
          <w:noProof/>
        </w:rPr>
        <w:lastRenderedPageBreak/>
        <w:drawing>
          <wp:inline distT="0" distB="0" distL="0" distR="0" wp14:anchorId="0A1042DE" wp14:editId="55369A57">
            <wp:extent cx="4380842" cy="3842724"/>
            <wp:effectExtent l="0" t="0" r="127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6541" cy="3847723"/>
                    </a:xfrm>
                    <a:prstGeom prst="rect">
                      <a:avLst/>
                    </a:prstGeom>
                  </pic:spPr>
                </pic:pic>
              </a:graphicData>
            </a:graphic>
          </wp:inline>
        </w:drawing>
      </w:r>
    </w:p>
    <w:p w14:paraId="46651321" w14:textId="1B3D1A30" w:rsidR="00A117B1" w:rsidRDefault="00A117B1" w:rsidP="00A117B1">
      <w:pPr>
        <w:spacing w:after="0"/>
        <w:rPr>
          <w:lang w:eastAsia="ja-JP"/>
        </w:rPr>
      </w:pPr>
    </w:p>
    <w:p w14:paraId="76F2B679" w14:textId="77777777" w:rsidR="00742629" w:rsidRDefault="00742629" w:rsidP="00A117B1">
      <w:pPr>
        <w:spacing w:after="0"/>
        <w:rPr>
          <w:lang w:eastAsia="ja-JP"/>
        </w:rPr>
      </w:pPr>
    </w:p>
    <w:p w14:paraId="2E9BA3B1" w14:textId="77777777" w:rsidR="00A117B1" w:rsidRPr="008A1952" w:rsidRDefault="00A117B1" w:rsidP="00A117B1">
      <w:pPr>
        <w:spacing w:after="0"/>
        <w:rPr>
          <w:u w:val="single"/>
          <w:lang w:val="en-US" w:eastAsia="ja-JP"/>
        </w:rPr>
      </w:pPr>
      <w:r w:rsidRPr="008A1952">
        <w:rPr>
          <w:u w:val="single"/>
          <w:lang w:val="en-US" w:eastAsia="ja-JP"/>
        </w:rPr>
        <w:t>Use of Local gNB Identifier at resume</w:t>
      </w:r>
    </w:p>
    <w:p w14:paraId="3BE8BE73" w14:textId="200BA23E" w:rsidR="00617D8F" w:rsidRPr="008A1952" w:rsidRDefault="00A117B1" w:rsidP="00A117B1">
      <w:pPr>
        <w:spacing w:after="0"/>
        <w:rPr>
          <w:lang w:val="en-US" w:eastAsia="ja-JP"/>
        </w:rPr>
      </w:pPr>
      <w:r w:rsidRPr="008A1952">
        <w:rPr>
          <w:lang w:val="en-US" w:eastAsia="ja-JP"/>
        </w:rPr>
        <w:t xml:space="preserve">At resume, the gNB receiving the I-RNTI reads the </w:t>
      </w:r>
      <w:r w:rsidR="000F2520" w:rsidRPr="008A1952">
        <w:rPr>
          <w:lang w:val="en-US" w:eastAsia="ja-JP"/>
        </w:rPr>
        <w:t>I-RNTI profile</w:t>
      </w:r>
      <w:r w:rsidRPr="008A1952">
        <w:rPr>
          <w:lang w:val="en-US" w:eastAsia="ja-JP"/>
        </w:rPr>
        <w:t xml:space="preserve"> and understands the structure of the remaining part of the I-RNTI. The gNB can decode the Local gNB Identifier and </w:t>
      </w:r>
      <w:r w:rsidR="00361AA3" w:rsidRPr="008A1952">
        <w:rPr>
          <w:lang w:val="en-US" w:eastAsia="ja-JP"/>
        </w:rPr>
        <w:t>compare it with</w:t>
      </w:r>
      <w:r w:rsidRPr="008A1952">
        <w:rPr>
          <w:lang w:val="en-US" w:eastAsia="ja-JP"/>
        </w:rPr>
        <w:t xml:space="preserve"> the Local gNB Identifier</w:t>
      </w:r>
      <w:r w:rsidR="00361AA3" w:rsidRPr="008A1952">
        <w:rPr>
          <w:lang w:val="en-US" w:eastAsia="ja-JP"/>
        </w:rPr>
        <w:t>s</w:t>
      </w:r>
      <w:r w:rsidRPr="008A1952">
        <w:rPr>
          <w:lang w:val="en-US" w:eastAsia="ja-JP"/>
        </w:rPr>
        <w:t xml:space="preserve"> received over Xn to </w:t>
      </w:r>
      <w:r w:rsidR="00822160" w:rsidRPr="008A1952">
        <w:rPr>
          <w:lang w:val="en-US" w:eastAsia="ja-JP"/>
        </w:rPr>
        <w:t>disambiguate</w:t>
      </w:r>
      <w:r w:rsidRPr="008A1952">
        <w:rPr>
          <w:lang w:val="en-US" w:eastAsia="ja-JP"/>
        </w:rPr>
        <w:t xml:space="preserve"> the gNB hosting the UE context. </w:t>
      </w:r>
    </w:p>
    <w:p w14:paraId="23E39AD0" w14:textId="47AD7A89" w:rsidR="00A117B1" w:rsidRPr="008A1952" w:rsidRDefault="00A117B1" w:rsidP="00A117B1">
      <w:pPr>
        <w:spacing w:after="0"/>
        <w:rPr>
          <w:lang w:val="en-US" w:eastAsia="ja-JP"/>
        </w:rPr>
      </w:pPr>
      <w:r w:rsidRPr="008A1952">
        <w:rPr>
          <w:lang w:val="en-US" w:eastAsia="ja-JP"/>
        </w:rPr>
        <w:t xml:space="preserve">With the use of a </w:t>
      </w:r>
      <w:r w:rsidR="00052720" w:rsidRPr="008A1952">
        <w:rPr>
          <w:lang w:val="en-US" w:eastAsia="ja-JP"/>
        </w:rPr>
        <w:t>I-RNTI profile</w:t>
      </w:r>
      <w:r w:rsidRPr="008A1952">
        <w:rPr>
          <w:lang w:val="en-US" w:eastAsia="ja-JP"/>
        </w:rPr>
        <w:t xml:space="preserve"> it is possible to avoid problems of Local gNB </w:t>
      </w:r>
      <w:r w:rsidR="00B760C0" w:rsidRPr="008A1952">
        <w:rPr>
          <w:lang w:val="en-US" w:eastAsia="ja-JP"/>
        </w:rPr>
        <w:t xml:space="preserve">Identifier </w:t>
      </w:r>
      <w:r w:rsidRPr="008A1952">
        <w:rPr>
          <w:lang w:val="en-US" w:eastAsia="ja-JP"/>
        </w:rPr>
        <w:t xml:space="preserve">confusion due to reuse of the </w:t>
      </w:r>
      <w:r w:rsidRPr="00361AA3">
        <w:rPr>
          <w:i/>
          <w:iCs/>
          <w:lang w:val="en-US" w:eastAsia="ja-JP"/>
        </w:rPr>
        <w:t>X</w:t>
      </w:r>
      <w:r w:rsidRPr="008A1952">
        <w:rPr>
          <w:i/>
          <w:lang w:val="en-US" w:eastAsia="ja-JP"/>
        </w:rPr>
        <w:t xml:space="preserve"> </w:t>
      </w:r>
      <w:r w:rsidRPr="008A1952">
        <w:rPr>
          <w:lang w:val="en-US" w:eastAsia="ja-JP"/>
        </w:rPr>
        <w:t xml:space="preserve">most significant bits of the I-RNTI. </w:t>
      </w:r>
    </w:p>
    <w:p w14:paraId="3A3A3793" w14:textId="38BA5D98" w:rsidR="00B760C0" w:rsidRPr="008A1952" w:rsidRDefault="00A117B1" w:rsidP="00A117B1">
      <w:pPr>
        <w:spacing w:after="0"/>
        <w:rPr>
          <w:lang w:val="en-US" w:eastAsia="ja-JP"/>
        </w:rPr>
      </w:pPr>
      <w:r w:rsidRPr="008A1952">
        <w:rPr>
          <w:lang w:val="en-US" w:eastAsia="ja-JP"/>
        </w:rPr>
        <w:t xml:space="preserve">As an example, let’s assume </w:t>
      </w:r>
      <w:r w:rsidR="00EE735E" w:rsidRPr="008A1952">
        <w:rPr>
          <w:lang w:val="en-US" w:eastAsia="ja-JP"/>
        </w:rPr>
        <w:t xml:space="preserve">that in a network </w:t>
      </w:r>
      <w:r w:rsidRPr="008A1952">
        <w:rPr>
          <w:lang w:val="en-US" w:eastAsia="ja-JP"/>
        </w:rPr>
        <w:t>there are two</w:t>
      </w:r>
      <w:r w:rsidR="00EE735E" w:rsidRPr="008A1952">
        <w:rPr>
          <w:lang w:val="en-US" w:eastAsia="ja-JP"/>
        </w:rPr>
        <w:t xml:space="preserve"> gNBs that uses a different</w:t>
      </w:r>
      <w:r w:rsidRPr="008A1952">
        <w:rPr>
          <w:lang w:val="en-US" w:eastAsia="ja-JP"/>
        </w:rPr>
        <w:t xml:space="preserve"> </w:t>
      </w:r>
      <w:r w:rsidR="00EE735E" w:rsidRPr="008A1952">
        <w:rPr>
          <w:lang w:val="en-US" w:eastAsia="ja-JP"/>
        </w:rPr>
        <w:t>I-RNTI profiles</w:t>
      </w:r>
      <w:r w:rsidRPr="008A1952">
        <w:rPr>
          <w:lang w:val="en-US" w:eastAsia="ja-JP"/>
        </w:rPr>
        <w:t xml:space="preserve">, </w:t>
      </w:r>
      <w:r w:rsidR="00B760C0" w:rsidRPr="008A1952">
        <w:rPr>
          <w:lang w:val="en-US" w:eastAsia="ja-JP"/>
        </w:rPr>
        <w:t>“</w:t>
      </w:r>
      <w:r w:rsidR="00EE735E" w:rsidRPr="008A1952">
        <w:rPr>
          <w:lang w:val="en-US" w:eastAsia="ja-JP"/>
        </w:rPr>
        <w:t>I-RNTI profile</w:t>
      </w:r>
      <w:r w:rsidRPr="008A1952">
        <w:rPr>
          <w:lang w:val="en-US" w:eastAsia="ja-JP"/>
        </w:rPr>
        <w:t xml:space="preserve"> 1</w:t>
      </w:r>
      <w:r w:rsidR="00B760C0" w:rsidRPr="008A1952">
        <w:rPr>
          <w:lang w:val="en-US" w:eastAsia="ja-JP"/>
        </w:rPr>
        <w:t>”</w:t>
      </w:r>
      <w:r w:rsidRPr="008A1952">
        <w:rPr>
          <w:lang w:val="en-US" w:eastAsia="ja-JP"/>
        </w:rPr>
        <w:t xml:space="preserve"> with Local gNB </w:t>
      </w:r>
      <w:r w:rsidR="00B760C0" w:rsidRPr="008A1952">
        <w:rPr>
          <w:lang w:val="en-US" w:eastAsia="ja-JP"/>
        </w:rPr>
        <w:t xml:space="preserve">Identifier </w:t>
      </w:r>
      <w:r w:rsidRPr="008A1952">
        <w:rPr>
          <w:lang w:val="en-US" w:eastAsia="ja-JP"/>
        </w:rPr>
        <w:t>of 1</w:t>
      </w:r>
      <w:r w:rsidR="00BE48A0" w:rsidRPr="008A1952">
        <w:rPr>
          <w:lang w:val="en-US" w:eastAsia="ja-JP"/>
        </w:rPr>
        <w:t>8</w:t>
      </w:r>
      <w:r w:rsidRPr="008A1952">
        <w:rPr>
          <w:lang w:val="en-US" w:eastAsia="ja-JP"/>
        </w:rPr>
        <w:t xml:space="preserve"> bits and </w:t>
      </w:r>
      <w:r w:rsidR="00B760C0" w:rsidRPr="008A1952">
        <w:rPr>
          <w:lang w:val="en-US" w:eastAsia="ja-JP"/>
        </w:rPr>
        <w:t>“</w:t>
      </w:r>
      <w:r w:rsidR="00EE735E" w:rsidRPr="008A1952">
        <w:rPr>
          <w:lang w:val="en-US" w:eastAsia="ja-JP"/>
        </w:rPr>
        <w:t>I-RNTI profile</w:t>
      </w:r>
      <w:r w:rsidRPr="008A1952">
        <w:rPr>
          <w:lang w:val="en-US" w:eastAsia="ja-JP"/>
        </w:rPr>
        <w:t xml:space="preserve"> 2</w:t>
      </w:r>
      <w:r w:rsidR="00B760C0" w:rsidRPr="008A1952">
        <w:rPr>
          <w:lang w:val="en-US" w:eastAsia="ja-JP"/>
        </w:rPr>
        <w:t>”</w:t>
      </w:r>
      <w:r w:rsidRPr="008A1952">
        <w:rPr>
          <w:lang w:val="en-US" w:eastAsia="ja-JP"/>
        </w:rPr>
        <w:t xml:space="preserve"> with Local gNB </w:t>
      </w:r>
      <w:r w:rsidR="00B760C0" w:rsidRPr="008A1952">
        <w:rPr>
          <w:lang w:val="en-US" w:eastAsia="ja-JP"/>
        </w:rPr>
        <w:t xml:space="preserve">Identifier </w:t>
      </w:r>
      <w:r w:rsidRPr="008A1952">
        <w:rPr>
          <w:lang w:val="en-US" w:eastAsia="ja-JP"/>
        </w:rPr>
        <w:t xml:space="preserve">of 22 bits. In this case it is possible for a </w:t>
      </w:r>
      <w:r w:rsidR="00361AA3" w:rsidRPr="008A1952">
        <w:rPr>
          <w:lang w:val="en-US" w:eastAsia="ja-JP"/>
        </w:rPr>
        <w:t>gNB</w:t>
      </w:r>
      <w:r w:rsidR="00EE735E" w:rsidRPr="008A1952">
        <w:rPr>
          <w:lang w:val="en-US" w:eastAsia="ja-JP"/>
        </w:rPr>
        <w:t xml:space="preserve"> with </w:t>
      </w:r>
      <w:r w:rsidR="00B760C0" w:rsidRPr="008A1952">
        <w:rPr>
          <w:lang w:val="en-US" w:eastAsia="ja-JP"/>
        </w:rPr>
        <w:t>“</w:t>
      </w:r>
      <w:r w:rsidR="00EE735E" w:rsidRPr="008A1952">
        <w:rPr>
          <w:lang w:val="en-US" w:eastAsia="ja-JP"/>
        </w:rPr>
        <w:t>I-RNTI profile</w:t>
      </w:r>
      <w:r w:rsidRPr="008A1952">
        <w:rPr>
          <w:lang w:val="en-US" w:eastAsia="ja-JP"/>
        </w:rPr>
        <w:t xml:space="preserve"> 1</w:t>
      </w:r>
      <w:r w:rsidR="00B760C0" w:rsidRPr="008A1952">
        <w:rPr>
          <w:lang w:val="en-US" w:eastAsia="ja-JP"/>
        </w:rPr>
        <w:t>”</w:t>
      </w:r>
      <w:r w:rsidRPr="008A1952">
        <w:rPr>
          <w:lang w:val="en-US" w:eastAsia="ja-JP"/>
        </w:rPr>
        <w:t xml:space="preserve"> to have its Local gNB I</w:t>
      </w:r>
      <w:r w:rsidR="00B760C0" w:rsidRPr="008A1952">
        <w:rPr>
          <w:lang w:val="en-US" w:eastAsia="ja-JP"/>
        </w:rPr>
        <w:t>dentifier</w:t>
      </w:r>
      <w:r w:rsidRPr="008A1952">
        <w:rPr>
          <w:lang w:val="en-US" w:eastAsia="ja-JP"/>
        </w:rPr>
        <w:t xml:space="preserve"> made of the same 1</w:t>
      </w:r>
      <w:r w:rsidR="00BE48A0" w:rsidRPr="008A1952">
        <w:rPr>
          <w:lang w:val="en-US" w:eastAsia="ja-JP"/>
        </w:rPr>
        <w:t>8</w:t>
      </w:r>
      <w:r w:rsidRPr="008A1952">
        <w:rPr>
          <w:lang w:val="en-US" w:eastAsia="ja-JP"/>
        </w:rPr>
        <w:t xml:space="preserve"> MSB of a </w:t>
      </w:r>
      <w:r w:rsidR="00361AA3" w:rsidRPr="008A1952">
        <w:rPr>
          <w:lang w:val="en-US" w:eastAsia="ja-JP"/>
        </w:rPr>
        <w:t>gNB</w:t>
      </w:r>
      <w:r w:rsidR="00D725D9" w:rsidRPr="008A1952">
        <w:rPr>
          <w:lang w:val="en-US" w:eastAsia="ja-JP"/>
        </w:rPr>
        <w:t xml:space="preserve"> with </w:t>
      </w:r>
      <w:r w:rsidR="00B760C0" w:rsidRPr="008A1952">
        <w:rPr>
          <w:lang w:val="en-US" w:eastAsia="ja-JP"/>
        </w:rPr>
        <w:t>“</w:t>
      </w:r>
      <w:r w:rsidR="00D725D9" w:rsidRPr="008A1952">
        <w:rPr>
          <w:lang w:val="en-US" w:eastAsia="ja-JP"/>
        </w:rPr>
        <w:t xml:space="preserve">I-RNTI profile </w:t>
      </w:r>
      <w:r w:rsidRPr="008A1952">
        <w:rPr>
          <w:lang w:val="en-US" w:eastAsia="ja-JP"/>
        </w:rPr>
        <w:t>2</w:t>
      </w:r>
      <w:r w:rsidR="00B760C0" w:rsidRPr="008A1952">
        <w:rPr>
          <w:lang w:val="en-US" w:eastAsia="ja-JP"/>
        </w:rPr>
        <w:t>”</w:t>
      </w:r>
      <w:r w:rsidRPr="008A1952">
        <w:rPr>
          <w:lang w:val="en-US" w:eastAsia="ja-JP"/>
        </w:rPr>
        <w:t xml:space="preserve"> Local gNB </w:t>
      </w:r>
      <w:r w:rsidR="00B760C0" w:rsidRPr="008A1952">
        <w:rPr>
          <w:lang w:val="en-US" w:eastAsia="ja-JP"/>
        </w:rPr>
        <w:t>Identifier</w:t>
      </w:r>
      <w:r w:rsidRPr="008A1952">
        <w:rPr>
          <w:lang w:val="en-US" w:eastAsia="ja-JP"/>
        </w:rPr>
        <w:t xml:space="preserve">. </w:t>
      </w:r>
    </w:p>
    <w:p w14:paraId="612454ED" w14:textId="77777777" w:rsidR="00B760C0" w:rsidRPr="008A1952" w:rsidRDefault="00B760C0" w:rsidP="00A117B1">
      <w:pPr>
        <w:spacing w:after="0"/>
        <w:rPr>
          <w:lang w:val="en-US" w:eastAsia="ja-JP"/>
        </w:rPr>
      </w:pPr>
    </w:p>
    <w:p w14:paraId="6DB6EB69" w14:textId="6672E767" w:rsidR="00A117B1" w:rsidRPr="008A1952" w:rsidRDefault="00A117B1" w:rsidP="00A117B1">
      <w:pPr>
        <w:spacing w:after="0"/>
        <w:rPr>
          <w:lang w:val="en-US" w:eastAsia="ja-JP"/>
        </w:rPr>
      </w:pPr>
      <w:r w:rsidRPr="008A1952">
        <w:rPr>
          <w:lang w:val="en-US" w:eastAsia="ja-JP"/>
        </w:rPr>
        <w:t>See the example below:</w:t>
      </w:r>
    </w:p>
    <w:p w14:paraId="1D7210C9" w14:textId="77777777" w:rsidR="00A117B1" w:rsidRPr="008A1952" w:rsidRDefault="00A117B1" w:rsidP="00A117B1">
      <w:pPr>
        <w:spacing w:after="0"/>
        <w:rPr>
          <w:lang w:val="en-US" w:eastAsia="ja-JP"/>
        </w:rPr>
      </w:pPr>
    </w:p>
    <w:p w14:paraId="3BFAA964" w14:textId="235D17D3" w:rsidR="00A117B1" w:rsidRPr="008A1952" w:rsidRDefault="00B760C0" w:rsidP="00A117B1">
      <w:pPr>
        <w:spacing w:after="0"/>
        <w:rPr>
          <w:lang w:val="en-US" w:eastAsia="ja-JP"/>
        </w:rPr>
      </w:pPr>
      <w:r w:rsidRPr="008A1952">
        <w:rPr>
          <w:lang w:val="en-US" w:eastAsia="ja-JP"/>
        </w:rPr>
        <w:t>“</w:t>
      </w:r>
      <w:r w:rsidR="00D725D9" w:rsidRPr="008A1952">
        <w:rPr>
          <w:lang w:val="en-US" w:eastAsia="ja-JP"/>
        </w:rPr>
        <w:t>I-RNTI profile</w:t>
      </w:r>
      <w:r w:rsidR="00A117B1" w:rsidRPr="008A1952">
        <w:rPr>
          <w:lang w:val="en-US" w:eastAsia="ja-JP"/>
        </w:rPr>
        <w:t xml:space="preserve"> 1</w:t>
      </w:r>
      <w:r w:rsidRPr="008A1952">
        <w:rPr>
          <w:lang w:val="en-US" w:eastAsia="ja-JP"/>
        </w:rPr>
        <w:t>”</w:t>
      </w:r>
      <w:r w:rsidR="00A117B1" w:rsidRPr="008A1952">
        <w:rPr>
          <w:lang w:val="en-US" w:eastAsia="ja-JP"/>
        </w:rPr>
        <w:t xml:space="preserve"> gNB1:</w:t>
      </w:r>
    </w:p>
    <w:p w14:paraId="1A4127EA" w14:textId="77777777" w:rsidR="00A117B1" w:rsidRPr="008A1952" w:rsidRDefault="00A117B1" w:rsidP="00A117B1">
      <w:pPr>
        <w:spacing w:after="0"/>
        <w:rPr>
          <w:lang w:val="en-US" w:eastAsia="ja-JP"/>
        </w:rPr>
      </w:pPr>
    </w:p>
    <w:p w14:paraId="50A4F387" w14:textId="415EDB9A" w:rsidR="00A117B1" w:rsidRPr="008A1952" w:rsidRDefault="00A117B1" w:rsidP="00A117B1">
      <w:pPr>
        <w:spacing w:after="0"/>
        <w:rPr>
          <w:lang w:val="en-US" w:eastAsia="ja-JP"/>
        </w:rPr>
      </w:pPr>
      <w:r w:rsidRPr="008A1952">
        <w:rPr>
          <w:lang w:val="en-US" w:eastAsia="ja-JP"/>
        </w:rPr>
        <w:t xml:space="preserve">Local gNB </w:t>
      </w:r>
      <w:r w:rsidR="00B760C0" w:rsidRPr="008A1952">
        <w:rPr>
          <w:lang w:val="en-US" w:eastAsia="ja-JP"/>
        </w:rPr>
        <w:t xml:space="preserve">Identifier </w:t>
      </w:r>
      <w:r w:rsidRPr="008A1952">
        <w:rPr>
          <w:lang w:val="en-US" w:eastAsia="ja-JP"/>
        </w:rPr>
        <w:t>(18 bits) == 110001010110011011</w:t>
      </w:r>
    </w:p>
    <w:p w14:paraId="631F72BC" w14:textId="77777777" w:rsidR="00A117B1" w:rsidRPr="008A1952" w:rsidRDefault="00A117B1" w:rsidP="00A117B1">
      <w:pPr>
        <w:spacing w:after="0"/>
        <w:rPr>
          <w:lang w:val="en-US" w:eastAsia="ja-JP"/>
        </w:rPr>
      </w:pPr>
    </w:p>
    <w:p w14:paraId="48817754" w14:textId="4D14694B" w:rsidR="00A117B1" w:rsidRPr="008A1952" w:rsidRDefault="00A117B1" w:rsidP="00A117B1">
      <w:pPr>
        <w:spacing w:after="0"/>
        <w:rPr>
          <w:lang w:val="en-US" w:eastAsia="ja-JP"/>
        </w:rPr>
      </w:pPr>
      <w:r w:rsidRPr="008A1952">
        <w:rPr>
          <w:lang w:val="en-US" w:eastAsia="ja-JP"/>
        </w:rPr>
        <w:t>Example</w:t>
      </w:r>
      <w:r w:rsidR="00B760C0" w:rsidRPr="008A1952">
        <w:rPr>
          <w:lang w:val="en-US" w:eastAsia="ja-JP"/>
        </w:rPr>
        <w:t xml:space="preserve"> of</w:t>
      </w:r>
      <w:r w:rsidRPr="008A1952">
        <w:rPr>
          <w:lang w:val="en-US" w:eastAsia="ja-JP"/>
        </w:rPr>
        <w:t xml:space="preserve"> I-RNTI generated by gNB1: </w:t>
      </w:r>
    </w:p>
    <w:tbl>
      <w:tblPr>
        <w:tblStyle w:val="TableGrid"/>
        <w:tblW w:w="0" w:type="auto"/>
        <w:tblLook w:val="04A0" w:firstRow="1" w:lastRow="0" w:firstColumn="1" w:lastColumn="0" w:noHBand="0" w:noVBand="1"/>
      </w:tblPr>
      <w:tblGrid>
        <w:gridCol w:w="2801"/>
        <w:gridCol w:w="2297"/>
        <w:gridCol w:w="2549"/>
      </w:tblGrid>
      <w:tr w:rsidR="00A117B1" w:rsidRPr="008055EC" w14:paraId="404FB3B2" w14:textId="77777777" w:rsidTr="00361AA3">
        <w:tc>
          <w:tcPr>
            <w:tcW w:w="2801" w:type="dxa"/>
          </w:tcPr>
          <w:p w14:paraId="29CBB3F9" w14:textId="59E96192" w:rsidR="00A117B1" w:rsidRPr="00361AA3" w:rsidRDefault="003F4534" w:rsidP="00250010">
            <w:pPr>
              <w:spacing w:after="0"/>
              <w:rPr>
                <w:lang w:val="en-GB" w:eastAsia="ja-JP"/>
              </w:rPr>
            </w:pPr>
            <w:r>
              <w:rPr>
                <w:lang w:val="en-GB" w:eastAsia="ja-JP"/>
              </w:rPr>
              <w:t>I-RNTI profile</w:t>
            </w:r>
            <w:r w:rsidR="00A117B1">
              <w:rPr>
                <w:lang w:val="en-GB" w:eastAsia="ja-JP"/>
              </w:rPr>
              <w:t xml:space="preserve"> </w:t>
            </w:r>
            <w:r>
              <w:rPr>
                <w:lang w:val="en-GB" w:eastAsia="ja-JP"/>
              </w:rPr>
              <w:t>value</w:t>
            </w:r>
            <w:r w:rsidR="00B760C0">
              <w:rPr>
                <w:lang w:val="en-GB" w:eastAsia="ja-JP"/>
              </w:rPr>
              <w:t xml:space="preserve"> = 01</w:t>
            </w:r>
          </w:p>
        </w:tc>
        <w:tc>
          <w:tcPr>
            <w:tcW w:w="2297" w:type="dxa"/>
          </w:tcPr>
          <w:p w14:paraId="06C424DD" w14:textId="0A52F66E" w:rsidR="00A117B1" w:rsidRPr="00686C6F" w:rsidRDefault="00A117B1" w:rsidP="00250010">
            <w:pPr>
              <w:spacing w:after="0"/>
              <w:rPr>
                <w:lang w:val="en-US" w:eastAsia="ja-JP"/>
              </w:rPr>
            </w:pPr>
            <w:r w:rsidRPr="00686C6F">
              <w:rPr>
                <w:lang w:val="en-US" w:eastAsia="ja-JP"/>
              </w:rPr>
              <w:t xml:space="preserve">Local gNB </w:t>
            </w:r>
            <w:r w:rsidR="00B760C0">
              <w:rPr>
                <w:lang w:val="en-GB" w:eastAsia="ja-JP"/>
              </w:rPr>
              <w:t>Identifier</w:t>
            </w:r>
          </w:p>
        </w:tc>
        <w:tc>
          <w:tcPr>
            <w:tcW w:w="2549" w:type="dxa"/>
          </w:tcPr>
          <w:p w14:paraId="2DC6D7C0" w14:textId="77777777" w:rsidR="00A117B1" w:rsidRPr="00686C6F" w:rsidRDefault="00A117B1" w:rsidP="00250010">
            <w:pPr>
              <w:spacing w:after="0"/>
              <w:rPr>
                <w:lang w:val="en-US" w:eastAsia="ja-JP"/>
              </w:rPr>
            </w:pPr>
            <w:r w:rsidRPr="00686C6F">
              <w:rPr>
                <w:lang w:val="en-US" w:eastAsia="ja-JP"/>
              </w:rPr>
              <w:t>UE Context ID</w:t>
            </w:r>
          </w:p>
        </w:tc>
      </w:tr>
      <w:tr w:rsidR="00A117B1" w:rsidRPr="008055EC" w14:paraId="1A10FF08" w14:textId="77777777" w:rsidTr="00361AA3">
        <w:tc>
          <w:tcPr>
            <w:tcW w:w="2801" w:type="dxa"/>
          </w:tcPr>
          <w:p w14:paraId="4CAD906D" w14:textId="214E45E9" w:rsidR="00A117B1" w:rsidRPr="00686C6F" w:rsidRDefault="00A117B1" w:rsidP="00250010">
            <w:pPr>
              <w:spacing w:after="0"/>
              <w:rPr>
                <w:lang w:val="en-US" w:eastAsia="ja-JP"/>
              </w:rPr>
            </w:pPr>
            <w:r w:rsidRPr="00686C6F">
              <w:rPr>
                <w:lang w:val="en-US" w:eastAsia="ja-JP"/>
              </w:rPr>
              <w:t>0</w:t>
            </w:r>
            <w:r w:rsidR="00726ED1">
              <w:rPr>
                <w:lang w:val="en-US" w:eastAsia="ja-JP"/>
              </w:rPr>
              <w:t>1</w:t>
            </w:r>
            <w:r w:rsidRPr="00686C6F">
              <w:rPr>
                <w:lang w:val="en-US" w:eastAsia="ja-JP"/>
              </w:rPr>
              <w:t xml:space="preserve"> (indicating 1</w:t>
            </w:r>
            <w:r w:rsidR="00726ED1">
              <w:rPr>
                <w:lang w:val="en-US" w:eastAsia="ja-JP"/>
              </w:rPr>
              <w:t>8</w:t>
            </w:r>
            <w:r w:rsidRPr="00686C6F">
              <w:rPr>
                <w:lang w:val="en-US" w:eastAsia="ja-JP"/>
              </w:rPr>
              <w:t xml:space="preserve"> bits L</w:t>
            </w:r>
            <w:r w:rsidR="00B760C0">
              <w:rPr>
                <w:lang w:val="en-US" w:eastAsia="ja-JP"/>
              </w:rPr>
              <w:t xml:space="preserve">ocal </w:t>
            </w:r>
            <w:r w:rsidRPr="00686C6F">
              <w:rPr>
                <w:lang w:val="en-US" w:eastAsia="ja-JP"/>
              </w:rPr>
              <w:t xml:space="preserve">gNB </w:t>
            </w:r>
            <w:r w:rsidR="00B760C0">
              <w:rPr>
                <w:lang w:val="en-GB" w:eastAsia="ja-JP"/>
              </w:rPr>
              <w:t>Identifier</w:t>
            </w:r>
            <w:r w:rsidRPr="00686C6F">
              <w:rPr>
                <w:lang w:val="en-US" w:eastAsia="ja-JP"/>
              </w:rPr>
              <w:t xml:space="preserve">) </w:t>
            </w:r>
          </w:p>
        </w:tc>
        <w:tc>
          <w:tcPr>
            <w:tcW w:w="2297" w:type="dxa"/>
          </w:tcPr>
          <w:p w14:paraId="398A7A7E" w14:textId="77777777" w:rsidR="00A117B1" w:rsidRPr="00686C6F" w:rsidRDefault="00A117B1" w:rsidP="00250010">
            <w:pPr>
              <w:spacing w:after="0"/>
              <w:rPr>
                <w:lang w:val="en-US" w:eastAsia="ja-JP"/>
              </w:rPr>
            </w:pPr>
            <w:r>
              <w:rPr>
                <w:lang w:val="en-GB" w:eastAsia="ja-JP"/>
              </w:rPr>
              <w:t>110001010110011011</w:t>
            </w:r>
          </w:p>
        </w:tc>
        <w:tc>
          <w:tcPr>
            <w:tcW w:w="2549" w:type="dxa"/>
          </w:tcPr>
          <w:p w14:paraId="108A05E6" w14:textId="77777777" w:rsidR="00A117B1" w:rsidRPr="00686C6F" w:rsidRDefault="00A117B1" w:rsidP="00250010">
            <w:pPr>
              <w:spacing w:after="0"/>
              <w:rPr>
                <w:lang w:val="en-US" w:eastAsia="ja-JP"/>
              </w:rPr>
            </w:pPr>
            <w:r w:rsidRPr="00686C6F">
              <w:rPr>
                <w:lang w:val="en-US" w:eastAsia="ja-JP"/>
              </w:rPr>
              <w:t>1111111111111111111</w:t>
            </w:r>
          </w:p>
        </w:tc>
      </w:tr>
    </w:tbl>
    <w:p w14:paraId="19148B68" w14:textId="77777777" w:rsidR="00A117B1" w:rsidRDefault="00A117B1" w:rsidP="00A117B1">
      <w:pPr>
        <w:spacing w:after="0"/>
        <w:rPr>
          <w:lang w:eastAsia="ja-JP"/>
        </w:rPr>
      </w:pPr>
      <w:r>
        <w:rPr>
          <w:lang w:eastAsia="ja-JP"/>
        </w:rPr>
        <w:t xml:space="preserve"> </w:t>
      </w:r>
    </w:p>
    <w:p w14:paraId="4434E2C8" w14:textId="7BA6BE13" w:rsidR="00A117B1" w:rsidRDefault="00B760C0" w:rsidP="00A117B1">
      <w:pPr>
        <w:spacing w:after="0"/>
        <w:rPr>
          <w:lang w:eastAsia="ja-JP"/>
        </w:rPr>
      </w:pPr>
      <w:r>
        <w:rPr>
          <w:lang w:eastAsia="ja-JP"/>
        </w:rPr>
        <w:t>“</w:t>
      </w:r>
      <w:r w:rsidR="003F4534">
        <w:rPr>
          <w:lang w:eastAsia="ja-JP"/>
        </w:rPr>
        <w:t>I-RNTI profile</w:t>
      </w:r>
      <w:r w:rsidR="00A117B1">
        <w:rPr>
          <w:lang w:eastAsia="ja-JP"/>
        </w:rPr>
        <w:t xml:space="preserve"> 0</w:t>
      </w:r>
      <w:r>
        <w:rPr>
          <w:lang w:eastAsia="ja-JP"/>
        </w:rPr>
        <w:t>”</w:t>
      </w:r>
      <w:r w:rsidR="00A117B1">
        <w:rPr>
          <w:lang w:eastAsia="ja-JP"/>
        </w:rPr>
        <w:t xml:space="preserve"> gNB2:</w:t>
      </w:r>
    </w:p>
    <w:p w14:paraId="3BECEFDE" w14:textId="77777777" w:rsidR="00A117B1" w:rsidRDefault="00A117B1" w:rsidP="00A117B1">
      <w:pPr>
        <w:spacing w:after="0"/>
        <w:rPr>
          <w:lang w:eastAsia="ja-JP"/>
        </w:rPr>
      </w:pPr>
    </w:p>
    <w:p w14:paraId="0BBAEFFE" w14:textId="77777777" w:rsidR="00A117B1" w:rsidRDefault="00A117B1" w:rsidP="00A117B1">
      <w:pPr>
        <w:spacing w:after="0"/>
        <w:rPr>
          <w:lang w:eastAsia="ja-JP"/>
        </w:rPr>
      </w:pPr>
      <w:r>
        <w:rPr>
          <w:lang w:eastAsia="ja-JP"/>
        </w:rPr>
        <w:t>Local gNB ID (22 bits) == 1100010101100110111111</w:t>
      </w:r>
    </w:p>
    <w:p w14:paraId="1D959CAC" w14:textId="77777777" w:rsidR="00A117B1" w:rsidRDefault="00A117B1" w:rsidP="00A117B1">
      <w:pPr>
        <w:spacing w:after="0"/>
        <w:rPr>
          <w:lang w:eastAsia="ja-JP"/>
        </w:rPr>
      </w:pPr>
    </w:p>
    <w:p w14:paraId="0FA82B35" w14:textId="70730608" w:rsidR="00A117B1" w:rsidRPr="008A1952" w:rsidRDefault="00A117B1" w:rsidP="00A117B1">
      <w:pPr>
        <w:spacing w:after="0"/>
        <w:rPr>
          <w:lang w:val="en-US" w:eastAsia="ja-JP"/>
        </w:rPr>
      </w:pPr>
      <w:r w:rsidRPr="008A1952">
        <w:rPr>
          <w:lang w:val="en-US" w:eastAsia="ja-JP"/>
        </w:rPr>
        <w:lastRenderedPageBreak/>
        <w:t xml:space="preserve">Example </w:t>
      </w:r>
      <w:r w:rsidR="00B760C0" w:rsidRPr="008A1952">
        <w:rPr>
          <w:lang w:val="en-US" w:eastAsia="ja-JP"/>
        </w:rPr>
        <w:t xml:space="preserve">of </w:t>
      </w:r>
      <w:r w:rsidRPr="008A1952">
        <w:rPr>
          <w:lang w:val="en-US" w:eastAsia="ja-JP"/>
        </w:rPr>
        <w:t xml:space="preserve">I-RNTI generated by gNB2: </w:t>
      </w:r>
    </w:p>
    <w:tbl>
      <w:tblPr>
        <w:tblStyle w:val="TableGrid"/>
        <w:tblW w:w="0" w:type="auto"/>
        <w:tblLook w:val="04A0" w:firstRow="1" w:lastRow="0" w:firstColumn="1" w:lastColumn="0" w:noHBand="0" w:noVBand="1"/>
      </w:tblPr>
      <w:tblGrid>
        <w:gridCol w:w="2801"/>
        <w:gridCol w:w="2552"/>
        <w:gridCol w:w="2294"/>
      </w:tblGrid>
      <w:tr w:rsidR="00A117B1" w:rsidRPr="008055EC" w14:paraId="299C2A5D" w14:textId="77777777" w:rsidTr="00361AA3">
        <w:tc>
          <w:tcPr>
            <w:tcW w:w="2801" w:type="dxa"/>
          </w:tcPr>
          <w:p w14:paraId="418E56FD" w14:textId="6AA02D7D" w:rsidR="00A117B1" w:rsidRPr="00005068" w:rsidRDefault="003F4534" w:rsidP="00250010">
            <w:pPr>
              <w:spacing w:after="0"/>
              <w:rPr>
                <w:lang w:val="en-GB" w:eastAsia="ja-JP"/>
              </w:rPr>
            </w:pPr>
            <w:r>
              <w:rPr>
                <w:lang w:val="en-GB" w:eastAsia="ja-JP"/>
              </w:rPr>
              <w:t>I-RNTI profile</w:t>
            </w:r>
            <w:r w:rsidR="00A117B1">
              <w:rPr>
                <w:lang w:val="en-GB" w:eastAsia="ja-JP"/>
              </w:rPr>
              <w:t xml:space="preserve"> </w:t>
            </w:r>
            <w:r w:rsidR="00B760C0">
              <w:rPr>
                <w:lang w:val="en-GB" w:eastAsia="ja-JP"/>
              </w:rPr>
              <w:t>value = 00</w:t>
            </w:r>
          </w:p>
        </w:tc>
        <w:tc>
          <w:tcPr>
            <w:tcW w:w="2552" w:type="dxa"/>
          </w:tcPr>
          <w:p w14:paraId="0CABED5F" w14:textId="308F3B0C" w:rsidR="00A117B1" w:rsidRPr="00686C6F" w:rsidRDefault="00A117B1" w:rsidP="00250010">
            <w:pPr>
              <w:spacing w:after="0"/>
              <w:rPr>
                <w:lang w:val="en-US" w:eastAsia="ja-JP"/>
              </w:rPr>
            </w:pPr>
            <w:r w:rsidRPr="00686C6F">
              <w:rPr>
                <w:lang w:val="en-US" w:eastAsia="ja-JP"/>
              </w:rPr>
              <w:t xml:space="preserve">Local gNB </w:t>
            </w:r>
            <w:r w:rsidR="00B760C0">
              <w:rPr>
                <w:lang w:val="en-GB" w:eastAsia="ja-JP"/>
              </w:rPr>
              <w:t>Identifier</w:t>
            </w:r>
          </w:p>
        </w:tc>
        <w:tc>
          <w:tcPr>
            <w:tcW w:w="2294" w:type="dxa"/>
          </w:tcPr>
          <w:p w14:paraId="3ABE1799" w14:textId="77777777" w:rsidR="00A117B1" w:rsidRPr="00686C6F" w:rsidRDefault="00A117B1" w:rsidP="00250010">
            <w:pPr>
              <w:spacing w:after="0"/>
              <w:rPr>
                <w:lang w:val="en-US" w:eastAsia="ja-JP"/>
              </w:rPr>
            </w:pPr>
            <w:r w:rsidRPr="00686C6F">
              <w:rPr>
                <w:lang w:val="en-US" w:eastAsia="ja-JP"/>
              </w:rPr>
              <w:t>UE Context ID</w:t>
            </w:r>
          </w:p>
        </w:tc>
      </w:tr>
      <w:tr w:rsidR="00A117B1" w:rsidRPr="008055EC" w14:paraId="4CBF09FC" w14:textId="77777777" w:rsidTr="00361AA3">
        <w:tc>
          <w:tcPr>
            <w:tcW w:w="2801" w:type="dxa"/>
          </w:tcPr>
          <w:p w14:paraId="67120D32" w14:textId="019DEA80" w:rsidR="00A117B1" w:rsidRPr="00686C6F" w:rsidRDefault="000A1915" w:rsidP="00250010">
            <w:pPr>
              <w:spacing w:after="0"/>
              <w:rPr>
                <w:lang w:val="en-US" w:eastAsia="ja-JP"/>
              </w:rPr>
            </w:pPr>
            <w:r>
              <w:rPr>
                <w:lang w:val="en-US" w:eastAsia="ja-JP"/>
              </w:rPr>
              <w:t>0</w:t>
            </w:r>
            <w:r w:rsidR="00846447">
              <w:rPr>
                <w:lang w:val="en-US" w:eastAsia="ja-JP"/>
              </w:rPr>
              <w:t>0</w:t>
            </w:r>
            <w:r w:rsidR="00A117B1" w:rsidRPr="00686C6F">
              <w:rPr>
                <w:lang w:val="en-US" w:eastAsia="ja-JP"/>
              </w:rPr>
              <w:t xml:space="preserve"> (indicating 22 bits L</w:t>
            </w:r>
            <w:r w:rsidR="00B760C0">
              <w:rPr>
                <w:lang w:val="en-US" w:eastAsia="ja-JP"/>
              </w:rPr>
              <w:t xml:space="preserve">ocal </w:t>
            </w:r>
            <w:r w:rsidR="00A117B1" w:rsidRPr="00686C6F">
              <w:rPr>
                <w:lang w:val="en-US" w:eastAsia="ja-JP"/>
              </w:rPr>
              <w:t xml:space="preserve">gNB </w:t>
            </w:r>
            <w:r w:rsidR="00B760C0">
              <w:rPr>
                <w:lang w:val="en-GB" w:eastAsia="ja-JP"/>
              </w:rPr>
              <w:t>Identifier</w:t>
            </w:r>
            <w:r w:rsidR="00A117B1" w:rsidRPr="00686C6F">
              <w:rPr>
                <w:lang w:val="en-US" w:eastAsia="ja-JP"/>
              </w:rPr>
              <w:t xml:space="preserve">) </w:t>
            </w:r>
          </w:p>
        </w:tc>
        <w:tc>
          <w:tcPr>
            <w:tcW w:w="2552" w:type="dxa"/>
          </w:tcPr>
          <w:p w14:paraId="3A912815" w14:textId="77777777" w:rsidR="00A117B1" w:rsidRPr="00686C6F" w:rsidRDefault="00A117B1" w:rsidP="00250010">
            <w:pPr>
              <w:spacing w:after="0"/>
              <w:rPr>
                <w:lang w:val="en-US" w:eastAsia="ja-JP"/>
              </w:rPr>
            </w:pPr>
            <w:r>
              <w:rPr>
                <w:lang w:val="en-GB" w:eastAsia="ja-JP"/>
              </w:rPr>
              <w:t>11000101011001101111</w:t>
            </w:r>
          </w:p>
        </w:tc>
        <w:tc>
          <w:tcPr>
            <w:tcW w:w="2294" w:type="dxa"/>
          </w:tcPr>
          <w:p w14:paraId="6DBB7D33" w14:textId="77777777" w:rsidR="00A117B1" w:rsidRPr="00686C6F" w:rsidRDefault="00A117B1" w:rsidP="00250010">
            <w:pPr>
              <w:spacing w:after="0"/>
              <w:rPr>
                <w:lang w:val="en-US" w:eastAsia="ja-JP"/>
              </w:rPr>
            </w:pPr>
            <w:r w:rsidRPr="00686C6F">
              <w:rPr>
                <w:lang w:val="en-US" w:eastAsia="ja-JP"/>
              </w:rPr>
              <w:t>11111111111111111</w:t>
            </w:r>
          </w:p>
        </w:tc>
      </w:tr>
    </w:tbl>
    <w:p w14:paraId="57EED725" w14:textId="77777777" w:rsidR="00A117B1" w:rsidRPr="00BE7193" w:rsidRDefault="00A117B1" w:rsidP="00A117B1">
      <w:pPr>
        <w:spacing w:after="0"/>
        <w:rPr>
          <w:lang w:eastAsia="ja-JP"/>
        </w:rPr>
      </w:pPr>
      <w:r>
        <w:rPr>
          <w:lang w:eastAsia="ja-JP"/>
        </w:rPr>
        <w:t xml:space="preserve"> </w:t>
      </w:r>
    </w:p>
    <w:p w14:paraId="00C0950A" w14:textId="48676D5E" w:rsidR="00A117B1" w:rsidRPr="008A1952" w:rsidRDefault="00A117B1" w:rsidP="00A117B1">
      <w:pPr>
        <w:spacing w:after="0"/>
        <w:rPr>
          <w:lang w:val="en-US" w:eastAsia="ja-JP"/>
        </w:rPr>
      </w:pPr>
      <w:r w:rsidRPr="008A1952">
        <w:rPr>
          <w:lang w:val="en-US" w:eastAsia="ja-JP"/>
        </w:rPr>
        <w:t>In the example</w:t>
      </w:r>
      <w:r w:rsidR="00361AA3" w:rsidRPr="008A1952">
        <w:rPr>
          <w:lang w:val="en-US" w:eastAsia="ja-JP"/>
        </w:rPr>
        <w:t>,</w:t>
      </w:r>
      <w:r w:rsidRPr="008A1952">
        <w:rPr>
          <w:lang w:val="en-US" w:eastAsia="ja-JP"/>
        </w:rPr>
        <w:t xml:space="preserve"> </w:t>
      </w:r>
      <w:proofErr w:type="gramStart"/>
      <w:r w:rsidRPr="008A1952">
        <w:rPr>
          <w:lang w:val="en-US" w:eastAsia="ja-JP"/>
        </w:rPr>
        <w:t>it can be seen that the</w:t>
      </w:r>
      <w:proofErr w:type="gramEnd"/>
      <w:r w:rsidRPr="008A1952">
        <w:rPr>
          <w:lang w:val="en-US" w:eastAsia="ja-JP"/>
        </w:rPr>
        <w:t xml:space="preserve"> Local gNB </w:t>
      </w:r>
      <w:r w:rsidR="00B760C0" w:rsidRPr="008A1952">
        <w:rPr>
          <w:lang w:val="en-US" w:eastAsia="ja-JP"/>
        </w:rPr>
        <w:t xml:space="preserve">Identifier </w:t>
      </w:r>
      <w:r w:rsidRPr="008A1952">
        <w:rPr>
          <w:lang w:val="en-US" w:eastAsia="ja-JP"/>
        </w:rPr>
        <w:t xml:space="preserve">of gNB2 has the first 18 bits equal to the Local gNB </w:t>
      </w:r>
      <w:r w:rsidR="00B760C0" w:rsidRPr="008A1952">
        <w:rPr>
          <w:lang w:val="en-US" w:eastAsia="ja-JP"/>
        </w:rPr>
        <w:t xml:space="preserve">Identifier </w:t>
      </w:r>
      <w:r w:rsidRPr="008A1952">
        <w:rPr>
          <w:lang w:val="en-US" w:eastAsia="ja-JP"/>
        </w:rPr>
        <w:t>of gNB1. Nevertheless, this does not generate confusion.</w:t>
      </w:r>
    </w:p>
    <w:p w14:paraId="77225800" w14:textId="77777777" w:rsidR="00A117B1" w:rsidRPr="008A1952" w:rsidRDefault="00A117B1" w:rsidP="00A117B1">
      <w:pPr>
        <w:spacing w:after="0"/>
        <w:rPr>
          <w:lang w:val="en-US" w:eastAsia="ja-JP"/>
        </w:rPr>
      </w:pPr>
    </w:p>
    <w:p w14:paraId="7B97011E" w14:textId="77777777" w:rsidR="00A117B1" w:rsidRPr="008A1952" w:rsidRDefault="00A117B1" w:rsidP="00A117B1">
      <w:pPr>
        <w:spacing w:after="0"/>
        <w:rPr>
          <w:u w:val="single"/>
          <w:lang w:val="en-US" w:eastAsia="ja-JP"/>
        </w:rPr>
      </w:pPr>
      <w:r w:rsidRPr="008A1952">
        <w:rPr>
          <w:u w:val="single"/>
          <w:lang w:val="en-US" w:eastAsia="ja-JP"/>
        </w:rPr>
        <w:t>Conflict detections</w:t>
      </w:r>
    </w:p>
    <w:p w14:paraId="6B12D0B6" w14:textId="77777777" w:rsidR="00A117B1" w:rsidRPr="008A1952" w:rsidRDefault="00A117B1" w:rsidP="00A117B1">
      <w:pPr>
        <w:spacing w:after="0"/>
        <w:rPr>
          <w:lang w:val="en-US" w:eastAsia="ja-JP"/>
        </w:rPr>
      </w:pPr>
      <w:r w:rsidRPr="008A1952">
        <w:rPr>
          <w:lang w:val="en-US" w:eastAsia="ja-JP"/>
        </w:rPr>
        <w:t xml:space="preserve">A conflict can be detected when a gNB derives a new Local gNB Identifier and exchanges it towards other gNBs, before it is taken into use. </w:t>
      </w:r>
    </w:p>
    <w:p w14:paraId="4BDDB6D9" w14:textId="6CF3B2E1" w:rsidR="00A117B1" w:rsidRPr="008A1952" w:rsidRDefault="00A117B1" w:rsidP="00A117B1">
      <w:pPr>
        <w:spacing w:after="0"/>
        <w:rPr>
          <w:lang w:val="en-US" w:eastAsia="ja-JP"/>
        </w:rPr>
      </w:pPr>
      <w:r w:rsidRPr="008A1952">
        <w:rPr>
          <w:lang w:val="en-US" w:eastAsia="ja-JP"/>
        </w:rPr>
        <w:t xml:space="preserve">When a gNB indicates its </w:t>
      </w:r>
      <w:r w:rsidR="00DF10C5" w:rsidRPr="008A1952">
        <w:rPr>
          <w:lang w:val="en-US" w:eastAsia="ja-JP"/>
        </w:rPr>
        <w:t>I-RNTI profile</w:t>
      </w:r>
      <w:r w:rsidRPr="008A1952">
        <w:rPr>
          <w:lang w:val="en-US" w:eastAsia="ja-JP"/>
        </w:rPr>
        <w:t xml:space="preserve"> and its Local gNB Identifier to other gNBs, the presence of conflicts is relevant only for the gNBs that use the same length for the Local gNB Identifier (i.e. gNBs </w:t>
      </w:r>
      <w:r w:rsidR="00DF10C5" w:rsidRPr="008A1952">
        <w:rPr>
          <w:lang w:val="en-US" w:eastAsia="ja-JP"/>
        </w:rPr>
        <w:t>usin</w:t>
      </w:r>
      <w:r w:rsidR="00361AA3" w:rsidRPr="008A1952">
        <w:rPr>
          <w:lang w:val="en-US" w:eastAsia="ja-JP"/>
        </w:rPr>
        <w:t>g</w:t>
      </w:r>
      <w:r w:rsidR="00DF10C5" w:rsidRPr="008A1952">
        <w:rPr>
          <w:lang w:val="en-US" w:eastAsia="ja-JP"/>
        </w:rPr>
        <w:t xml:space="preserve"> </w:t>
      </w:r>
      <w:r w:rsidRPr="008A1952">
        <w:rPr>
          <w:lang w:val="en-US" w:eastAsia="ja-JP"/>
        </w:rPr>
        <w:t xml:space="preserve">the same </w:t>
      </w:r>
      <w:r w:rsidR="00DF10C5" w:rsidRPr="008A1952">
        <w:rPr>
          <w:lang w:val="en-US" w:eastAsia="ja-JP"/>
        </w:rPr>
        <w:t>I-RNTI profile</w:t>
      </w:r>
      <w:r w:rsidRPr="008A1952">
        <w:rPr>
          <w:lang w:val="en-US" w:eastAsia="ja-JP"/>
        </w:rPr>
        <w:t>).</w:t>
      </w:r>
    </w:p>
    <w:p w14:paraId="13BC8FDB" w14:textId="77777777" w:rsidR="00A117B1" w:rsidRPr="008A1952" w:rsidRDefault="00A117B1" w:rsidP="00A117B1">
      <w:pPr>
        <w:spacing w:after="0"/>
        <w:rPr>
          <w:lang w:val="en-US" w:eastAsia="ja-JP"/>
        </w:rPr>
      </w:pPr>
    </w:p>
    <w:p w14:paraId="43E7830D" w14:textId="77777777" w:rsidR="00A117B1" w:rsidRPr="008A1952" w:rsidRDefault="00A117B1" w:rsidP="00A117B1">
      <w:pPr>
        <w:spacing w:after="0"/>
        <w:rPr>
          <w:u w:val="single"/>
          <w:lang w:val="en-US" w:eastAsia="ja-JP"/>
        </w:rPr>
      </w:pPr>
      <w:r w:rsidRPr="008A1952">
        <w:rPr>
          <w:u w:val="single"/>
          <w:lang w:val="en-US" w:eastAsia="ja-JP"/>
        </w:rPr>
        <w:t>Conflict resolution</w:t>
      </w:r>
    </w:p>
    <w:p w14:paraId="239B4FEF" w14:textId="7387E6E3" w:rsidR="00A117B1" w:rsidRPr="008A1952" w:rsidRDefault="00A117B1" w:rsidP="00A117B1">
      <w:pPr>
        <w:spacing w:after="0"/>
        <w:rPr>
          <w:lang w:val="en-US" w:eastAsia="ja-JP"/>
        </w:rPr>
      </w:pPr>
      <w:r w:rsidRPr="008A1952">
        <w:rPr>
          <w:lang w:val="en-US" w:eastAsia="ja-JP"/>
        </w:rPr>
        <w:t xml:space="preserve">To resolve a conflict a new Local gNB Identifier can be </w:t>
      </w:r>
      <w:r w:rsidR="00482536" w:rsidRPr="008A1952">
        <w:rPr>
          <w:lang w:val="en-US" w:eastAsia="ja-JP"/>
        </w:rPr>
        <w:t>selected</w:t>
      </w:r>
      <w:r w:rsidRPr="008A1952">
        <w:rPr>
          <w:lang w:val="en-US" w:eastAsia="ja-JP"/>
        </w:rPr>
        <w:t xml:space="preserve"> and exchanged only with the </w:t>
      </w:r>
      <w:proofErr w:type="spellStart"/>
      <w:r w:rsidRPr="008A1952">
        <w:rPr>
          <w:lang w:val="en-US" w:eastAsia="ja-JP"/>
        </w:rPr>
        <w:t>neighbour</w:t>
      </w:r>
      <w:proofErr w:type="spellEnd"/>
      <w:r w:rsidRPr="008A1952">
        <w:rPr>
          <w:lang w:val="en-US" w:eastAsia="ja-JP"/>
        </w:rPr>
        <w:t xml:space="preserve"> gNBs that are known to </w:t>
      </w:r>
      <w:r w:rsidR="00DF10C5" w:rsidRPr="008A1952">
        <w:rPr>
          <w:lang w:val="en-US" w:eastAsia="ja-JP"/>
        </w:rPr>
        <w:t>use</w:t>
      </w:r>
      <w:r w:rsidRPr="008A1952">
        <w:rPr>
          <w:lang w:val="en-US" w:eastAsia="ja-JP"/>
        </w:rPr>
        <w:t xml:space="preserve"> the same </w:t>
      </w:r>
      <w:r w:rsidR="00DF10C5" w:rsidRPr="008A1952">
        <w:rPr>
          <w:lang w:val="en-US" w:eastAsia="ja-JP"/>
        </w:rPr>
        <w:t>I-RNTI profile</w:t>
      </w:r>
      <w:r w:rsidRPr="008A1952">
        <w:rPr>
          <w:lang w:val="en-US" w:eastAsia="ja-JP"/>
        </w:rPr>
        <w:t xml:space="preserve"> and</w:t>
      </w:r>
      <w:r w:rsidR="008D2B51" w:rsidRPr="008A1952">
        <w:rPr>
          <w:lang w:val="en-US" w:eastAsia="ja-JP"/>
        </w:rPr>
        <w:t>, i.e.</w:t>
      </w:r>
      <w:r w:rsidRPr="008A1952">
        <w:rPr>
          <w:lang w:val="en-US" w:eastAsia="ja-JP"/>
        </w:rPr>
        <w:t xml:space="preserve"> use the same length for the Local gNB Identifier, until no more conflict is detected. </w:t>
      </w:r>
    </w:p>
    <w:p w14:paraId="18563EDF" w14:textId="5688CE73" w:rsidR="00A117B1" w:rsidRPr="008A1952" w:rsidRDefault="00A117B1" w:rsidP="00A117B1">
      <w:pPr>
        <w:spacing w:after="0"/>
        <w:rPr>
          <w:lang w:val="en-US" w:eastAsia="ja-JP"/>
        </w:rPr>
      </w:pPr>
      <w:r w:rsidRPr="008A1952">
        <w:rPr>
          <w:lang w:val="en-US" w:eastAsia="ja-JP"/>
        </w:rPr>
        <w:t xml:space="preserve">During this phase there is an extra </w:t>
      </w:r>
      <w:proofErr w:type="spellStart"/>
      <w:r w:rsidRPr="008A1952">
        <w:rPr>
          <w:lang w:val="en-US" w:eastAsia="ja-JP"/>
        </w:rPr>
        <w:t>signalling</w:t>
      </w:r>
      <w:proofErr w:type="spellEnd"/>
      <w:r w:rsidRPr="008A1952">
        <w:rPr>
          <w:lang w:val="en-US" w:eastAsia="ja-JP"/>
        </w:rPr>
        <w:t xml:space="preserve"> which depends on the probability of conflicts (see considerations in section</w:t>
      </w:r>
      <w:r w:rsidR="00361AA3" w:rsidRPr="008A1952">
        <w:rPr>
          <w:lang w:val="en-US" w:eastAsia="ja-JP"/>
        </w:rPr>
        <w:t>s</w:t>
      </w:r>
      <w:r w:rsidRPr="008A1952">
        <w:rPr>
          <w:lang w:val="en-US" w:eastAsia="ja-JP"/>
        </w:rPr>
        <w:t xml:space="preserve"> </w:t>
      </w:r>
      <w:r>
        <w:rPr>
          <w:lang w:eastAsia="ja-JP"/>
        </w:rPr>
        <w:fldChar w:fldCharType="begin"/>
      </w:r>
      <w:r w:rsidRPr="008A1952">
        <w:rPr>
          <w:lang w:val="en-US" w:eastAsia="ja-JP"/>
        </w:rPr>
        <w:instrText xml:space="preserve"> REF _Ref58594961 \r \h </w:instrText>
      </w:r>
      <w:r>
        <w:rPr>
          <w:lang w:eastAsia="ja-JP"/>
        </w:rPr>
      </w:r>
      <w:r>
        <w:rPr>
          <w:lang w:eastAsia="ja-JP"/>
        </w:rPr>
        <w:fldChar w:fldCharType="separate"/>
      </w:r>
      <w:r w:rsidRPr="008A1952">
        <w:rPr>
          <w:lang w:val="en-US" w:eastAsia="ja-JP"/>
        </w:rPr>
        <w:t>2.2</w:t>
      </w:r>
      <w:r>
        <w:rPr>
          <w:lang w:eastAsia="ja-JP"/>
        </w:rPr>
        <w:fldChar w:fldCharType="end"/>
      </w:r>
      <w:r w:rsidRPr="008A1952">
        <w:rPr>
          <w:lang w:val="en-US" w:eastAsia="ja-JP"/>
        </w:rPr>
        <w:t xml:space="preserve"> and </w:t>
      </w:r>
      <w:r>
        <w:rPr>
          <w:lang w:eastAsia="ja-JP"/>
        </w:rPr>
        <w:fldChar w:fldCharType="begin"/>
      </w:r>
      <w:r w:rsidRPr="008A1952">
        <w:rPr>
          <w:lang w:val="en-US" w:eastAsia="ja-JP"/>
        </w:rPr>
        <w:instrText xml:space="preserve"> REF _Ref60594716 \r \h </w:instrText>
      </w:r>
      <w:r>
        <w:rPr>
          <w:lang w:eastAsia="ja-JP"/>
        </w:rPr>
      </w:r>
      <w:r>
        <w:rPr>
          <w:lang w:eastAsia="ja-JP"/>
        </w:rPr>
        <w:fldChar w:fldCharType="separate"/>
      </w:r>
      <w:r w:rsidRPr="008A1952">
        <w:rPr>
          <w:lang w:val="en-US" w:eastAsia="ja-JP"/>
        </w:rPr>
        <w:t>2.3</w:t>
      </w:r>
      <w:r>
        <w:rPr>
          <w:lang w:eastAsia="ja-JP"/>
        </w:rPr>
        <w:fldChar w:fldCharType="end"/>
      </w:r>
      <w:r w:rsidRPr="008A1952">
        <w:rPr>
          <w:lang w:val="en-US" w:eastAsia="ja-JP"/>
        </w:rPr>
        <w:t>).</w:t>
      </w:r>
    </w:p>
    <w:p w14:paraId="3FB6A995" w14:textId="77777777" w:rsidR="00A117B1" w:rsidRPr="008A1952" w:rsidRDefault="00A117B1" w:rsidP="00A117B1">
      <w:pPr>
        <w:spacing w:after="0"/>
        <w:rPr>
          <w:lang w:val="en-US" w:eastAsia="ja-JP"/>
        </w:rPr>
      </w:pPr>
    </w:p>
    <w:p w14:paraId="5D949849" w14:textId="77777777" w:rsidR="00A117B1" w:rsidRPr="008A1952" w:rsidRDefault="00A117B1" w:rsidP="00A117B1">
      <w:pPr>
        <w:spacing w:after="0"/>
        <w:rPr>
          <w:u w:val="single"/>
          <w:lang w:val="en-US" w:eastAsia="ja-JP"/>
        </w:rPr>
      </w:pPr>
      <w:r w:rsidRPr="008A1952">
        <w:rPr>
          <w:u w:val="single"/>
          <w:lang w:val="en-US" w:eastAsia="ja-JP"/>
        </w:rPr>
        <w:t>Signaling impact</w:t>
      </w:r>
    </w:p>
    <w:p w14:paraId="4A9786D3" w14:textId="77777777" w:rsidR="003F107B" w:rsidRPr="008A1952" w:rsidRDefault="00A117B1" w:rsidP="003F107B">
      <w:pPr>
        <w:spacing w:after="0"/>
        <w:rPr>
          <w:lang w:val="en-US" w:eastAsia="ja-JP"/>
        </w:rPr>
      </w:pPr>
      <w:r w:rsidRPr="008A1952">
        <w:rPr>
          <w:lang w:val="en-US" w:eastAsia="ja-JP"/>
        </w:rPr>
        <w:t xml:space="preserve">Existing Xn </w:t>
      </w:r>
      <w:proofErr w:type="spellStart"/>
      <w:r w:rsidRPr="008A1952">
        <w:rPr>
          <w:lang w:val="en-US" w:eastAsia="ja-JP"/>
        </w:rPr>
        <w:t>signalling</w:t>
      </w:r>
      <w:proofErr w:type="spellEnd"/>
      <w:r w:rsidRPr="008A1952">
        <w:rPr>
          <w:lang w:val="en-US" w:eastAsia="ja-JP"/>
        </w:rPr>
        <w:t xml:space="preserve"> towards the gNBs is updated to exchange the </w:t>
      </w:r>
      <w:r w:rsidR="00977B2B" w:rsidRPr="008A1952">
        <w:rPr>
          <w:lang w:val="en-US" w:eastAsia="ja-JP"/>
        </w:rPr>
        <w:t xml:space="preserve">I-RNTI profile </w:t>
      </w:r>
      <w:r w:rsidR="00F12515" w:rsidRPr="008A1952">
        <w:rPr>
          <w:lang w:val="en-US" w:eastAsia="ja-JP"/>
        </w:rPr>
        <w:t xml:space="preserve">value </w:t>
      </w:r>
      <w:r w:rsidR="00361AA3" w:rsidRPr="008A1952">
        <w:rPr>
          <w:lang w:val="en-US" w:eastAsia="ja-JP"/>
        </w:rPr>
        <w:t xml:space="preserve">and the </w:t>
      </w:r>
      <w:r w:rsidRPr="008A1952">
        <w:rPr>
          <w:lang w:val="en-US" w:eastAsia="ja-JP"/>
        </w:rPr>
        <w:t>Local gNB Identifier</w:t>
      </w:r>
      <w:r w:rsidR="00F12515" w:rsidRPr="008A1952">
        <w:rPr>
          <w:lang w:val="en-US" w:eastAsia="ja-JP"/>
        </w:rPr>
        <w:t xml:space="preserve"> value</w:t>
      </w:r>
      <w:r w:rsidRPr="008A1952">
        <w:rPr>
          <w:lang w:val="en-US" w:eastAsia="ja-JP"/>
        </w:rPr>
        <w:t>.</w:t>
      </w:r>
      <w:r w:rsidR="003F107B" w:rsidRPr="008A1952">
        <w:rPr>
          <w:lang w:val="en-US" w:eastAsia="ja-JP"/>
        </w:rPr>
        <w:t xml:space="preserve"> This can be done via XnAP Setup, or in case of conflict or change in the I-RNTI profile, via XnAP NG-RAN Node Configuration Update procedure. </w:t>
      </w:r>
    </w:p>
    <w:p w14:paraId="28A31C96" w14:textId="321C21D9" w:rsidR="00A117B1" w:rsidRPr="008A1952" w:rsidRDefault="00A117B1" w:rsidP="00A117B1">
      <w:pPr>
        <w:spacing w:after="0"/>
        <w:rPr>
          <w:lang w:val="en-US" w:eastAsia="ja-JP"/>
        </w:rPr>
      </w:pPr>
    </w:p>
    <w:p w14:paraId="148C67D5" w14:textId="22589781" w:rsidR="00A117B1" w:rsidRPr="008A1952" w:rsidRDefault="00A117B1" w:rsidP="00A117B1">
      <w:pPr>
        <w:spacing w:after="0"/>
        <w:rPr>
          <w:lang w:val="en-US" w:eastAsia="ja-JP"/>
        </w:rPr>
      </w:pPr>
      <w:r w:rsidRPr="008A1952">
        <w:rPr>
          <w:lang w:val="en-US" w:eastAsia="ja-JP"/>
        </w:rPr>
        <w:t xml:space="preserve">The conflict resolution adds load to the </w:t>
      </w:r>
      <w:proofErr w:type="spellStart"/>
      <w:r w:rsidRPr="008A1952">
        <w:rPr>
          <w:lang w:val="en-US" w:eastAsia="ja-JP"/>
        </w:rPr>
        <w:t>signalling</w:t>
      </w:r>
      <w:proofErr w:type="spellEnd"/>
      <w:r w:rsidRPr="008A1952">
        <w:rPr>
          <w:lang w:val="en-US" w:eastAsia="ja-JP"/>
        </w:rPr>
        <w:t xml:space="preserve"> (see </w:t>
      </w:r>
      <w:r>
        <w:rPr>
          <w:lang w:eastAsia="ja-JP"/>
        </w:rPr>
        <w:fldChar w:fldCharType="begin"/>
      </w:r>
      <w:r w:rsidRPr="008A1952">
        <w:rPr>
          <w:lang w:val="en-US" w:eastAsia="ja-JP"/>
        </w:rPr>
        <w:instrText xml:space="preserve"> REF _Ref58594961 \r \h </w:instrText>
      </w:r>
      <w:r>
        <w:rPr>
          <w:lang w:eastAsia="ja-JP"/>
        </w:rPr>
      </w:r>
      <w:r>
        <w:rPr>
          <w:lang w:eastAsia="ja-JP"/>
        </w:rPr>
        <w:fldChar w:fldCharType="separate"/>
      </w:r>
      <w:r w:rsidRPr="008A1952">
        <w:rPr>
          <w:lang w:val="en-US" w:eastAsia="ja-JP"/>
        </w:rPr>
        <w:t>2.2</w:t>
      </w:r>
      <w:r>
        <w:rPr>
          <w:lang w:eastAsia="ja-JP"/>
        </w:rPr>
        <w:fldChar w:fldCharType="end"/>
      </w:r>
      <w:r w:rsidRPr="008A1952">
        <w:rPr>
          <w:lang w:val="en-US" w:eastAsia="ja-JP"/>
        </w:rPr>
        <w:t xml:space="preserve"> and </w:t>
      </w:r>
      <w:r>
        <w:rPr>
          <w:lang w:eastAsia="ja-JP"/>
        </w:rPr>
        <w:fldChar w:fldCharType="begin"/>
      </w:r>
      <w:r w:rsidRPr="008A1952">
        <w:rPr>
          <w:lang w:val="en-US" w:eastAsia="ja-JP"/>
        </w:rPr>
        <w:instrText xml:space="preserve"> REF _Ref60594716 \r \h </w:instrText>
      </w:r>
      <w:r>
        <w:rPr>
          <w:lang w:eastAsia="ja-JP"/>
        </w:rPr>
      </w:r>
      <w:r>
        <w:rPr>
          <w:lang w:eastAsia="ja-JP"/>
        </w:rPr>
        <w:fldChar w:fldCharType="separate"/>
      </w:r>
      <w:r w:rsidRPr="008A1952">
        <w:rPr>
          <w:lang w:val="en-US" w:eastAsia="ja-JP"/>
        </w:rPr>
        <w:t>2.3</w:t>
      </w:r>
      <w:r>
        <w:rPr>
          <w:lang w:eastAsia="ja-JP"/>
        </w:rPr>
        <w:fldChar w:fldCharType="end"/>
      </w:r>
      <w:r w:rsidRPr="008A1952">
        <w:rPr>
          <w:lang w:val="en-US" w:eastAsia="ja-JP"/>
        </w:rPr>
        <w:t xml:space="preserve"> for more details). However, such load is not prohibitive if it is considered that functi</w:t>
      </w:r>
      <w:r w:rsidR="00F12515" w:rsidRPr="008A1952">
        <w:rPr>
          <w:lang w:val="en-US" w:eastAsia="ja-JP"/>
        </w:rPr>
        <w:t>ons</w:t>
      </w:r>
      <w:r w:rsidRPr="008A1952">
        <w:rPr>
          <w:lang w:val="en-US" w:eastAsia="ja-JP"/>
        </w:rPr>
        <w:t xml:space="preserve"> like load balancing may generate Xn </w:t>
      </w:r>
      <w:proofErr w:type="spellStart"/>
      <w:r w:rsidRPr="008A1952">
        <w:rPr>
          <w:lang w:val="en-US" w:eastAsia="ja-JP"/>
        </w:rPr>
        <w:t>signalling</w:t>
      </w:r>
      <w:proofErr w:type="spellEnd"/>
      <w:r w:rsidRPr="008A1952">
        <w:rPr>
          <w:lang w:val="en-US" w:eastAsia="ja-JP"/>
        </w:rPr>
        <w:t xml:space="preserve"> with periodicity of hundreds of </w:t>
      </w:r>
      <w:proofErr w:type="spellStart"/>
      <w:r w:rsidRPr="008A1952">
        <w:rPr>
          <w:lang w:val="en-US" w:eastAsia="ja-JP"/>
        </w:rPr>
        <w:t>ms</w:t>
      </w:r>
      <w:proofErr w:type="spellEnd"/>
      <w:r w:rsidRPr="008A1952">
        <w:rPr>
          <w:lang w:val="en-US" w:eastAsia="ja-JP"/>
        </w:rPr>
        <w:t xml:space="preserve"> and carrying a much larger amount of information.</w:t>
      </w:r>
    </w:p>
    <w:p w14:paraId="7072A6B9" w14:textId="79730D2D" w:rsidR="00A117B1" w:rsidRPr="008A1952" w:rsidRDefault="00A117B1" w:rsidP="00A117B1">
      <w:pPr>
        <w:spacing w:after="0"/>
        <w:rPr>
          <w:lang w:val="en-US" w:eastAsia="ja-JP"/>
        </w:rPr>
      </w:pPr>
    </w:p>
    <w:p w14:paraId="4DCD6EDC" w14:textId="77777777" w:rsidR="00A117B1" w:rsidRPr="008A1952" w:rsidRDefault="00A117B1" w:rsidP="00A117B1">
      <w:pPr>
        <w:spacing w:after="0"/>
        <w:rPr>
          <w:lang w:val="en-US" w:eastAsia="ja-JP"/>
        </w:rPr>
      </w:pPr>
    </w:p>
    <w:p w14:paraId="7AAB768A" w14:textId="08987410" w:rsidR="00B760C0" w:rsidRPr="008A1952" w:rsidRDefault="00B760C0" w:rsidP="00B760C0">
      <w:pPr>
        <w:spacing w:after="0"/>
        <w:rPr>
          <w:lang w:val="en-US" w:eastAsia="ja-JP"/>
        </w:rPr>
      </w:pPr>
      <w:r w:rsidRPr="008A1952">
        <w:rPr>
          <w:lang w:val="en-US" w:eastAsia="ja-JP"/>
        </w:rPr>
        <w:t xml:space="preserve"> </w:t>
      </w:r>
    </w:p>
    <w:p w14:paraId="083607E7" w14:textId="1EEF9195" w:rsidR="00B760C0" w:rsidRPr="008A1952" w:rsidRDefault="00B760C0" w:rsidP="00B760C0">
      <w:pPr>
        <w:spacing w:after="0"/>
        <w:rPr>
          <w:lang w:val="en-US" w:eastAsia="ja-JP"/>
        </w:rPr>
      </w:pPr>
    </w:p>
    <w:p w14:paraId="07ACCD25" w14:textId="77777777" w:rsidR="00B760C0" w:rsidRPr="008A1952" w:rsidRDefault="00B760C0" w:rsidP="00665FCB">
      <w:pPr>
        <w:spacing w:after="0"/>
        <w:rPr>
          <w:lang w:val="en-US" w:eastAsia="ja-JP"/>
        </w:rPr>
      </w:pPr>
    </w:p>
    <w:p w14:paraId="59191D9C" w14:textId="1A100125" w:rsidR="00560298" w:rsidRPr="008A1952" w:rsidRDefault="00560298" w:rsidP="00544079">
      <w:pPr>
        <w:spacing w:after="0"/>
        <w:rPr>
          <w:lang w:val="en-US" w:eastAsia="ja-JP"/>
        </w:rPr>
      </w:pPr>
    </w:p>
    <w:p w14:paraId="314F8A8F" w14:textId="17AA17A3" w:rsidR="005E0D02" w:rsidRDefault="005E0D02" w:rsidP="005E0D02">
      <w:pPr>
        <w:pStyle w:val="Heading2"/>
        <w:numPr>
          <w:ilvl w:val="0"/>
          <w:numId w:val="15"/>
        </w:numPr>
        <w:ind w:left="426" w:hanging="426"/>
      </w:pPr>
      <w:bookmarkStart w:id="4" w:name="_Ref58594961"/>
      <w:r>
        <w:t>Probability of conflicts</w:t>
      </w:r>
      <w:bookmarkEnd w:id="4"/>
    </w:p>
    <w:p w14:paraId="2F7F089E" w14:textId="76CDB156" w:rsidR="00AC0F54" w:rsidRPr="004563D8" w:rsidRDefault="005E0D02" w:rsidP="005E0D02">
      <w:pPr>
        <w:rPr>
          <w:lang w:val="en-US" w:eastAsia="ja-JP"/>
        </w:rPr>
      </w:pPr>
      <w:r w:rsidRPr="004563D8">
        <w:rPr>
          <w:lang w:val="en-US" w:eastAsia="ja-JP"/>
        </w:rPr>
        <w:t xml:space="preserve">The probability of conflicts depends on the number of potential </w:t>
      </w:r>
      <w:proofErr w:type="spellStart"/>
      <w:r w:rsidR="002E49CC" w:rsidRPr="004563D8">
        <w:rPr>
          <w:lang w:val="en-US" w:eastAsia="ja-JP"/>
        </w:rPr>
        <w:t>neighbours</w:t>
      </w:r>
      <w:proofErr w:type="spellEnd"/>
      <w:r w:rsidRPr="004563D8">
        <w:rPr>
          <w:lang w:val="en-US" w:eastAsia="ja-JP"/>
        </w:rPr>
        <w:t xml:space="preserve"> gNBs</w:t>
      </w:r>
      <w:r w:rsidR="002521D1" w:rsidRPr="004563D8">
        <w:rPr>
          <w:lang w:val="en-US" w:eastAsia="ja-JP"/>
        </w:rPr>
        <w:t xml:space="preserve"> </w:t>
      </w:r>
      <w:r w:rsidR="002521D1" w:rsidRPr="004563D8">
        <w:rPr>
          <w:b/>
          <w:u w:val="single"/>
          <w:lang w:val="en-US" w:eastAsia="ja-JP"/>
        </w:rPr>
        <w:t xml:space="preserve">using the same length for the </w:t>
      </w:r>
      <w:r w:rsidR="00490C4C" w:rsidRPr="004563D8">
        <w:rPr>
          <w:b/>
          <w:u w:val="single"/>
          <w:lang w:val="en-US" w:eastAsia="ja-JP"/>
        </w:rPr>
        <w:t xml:space="preserve">Local </w:t>
      </w:r>
      <w:r w:rsidR="002521D1" w:rsidRPr="004563D8">
        <w:rPr>
          <w:b/>
          <w:u w:val="single"/>
          <w:lang w:val="en-US" w:eastAsia="ja-JP"/>
        </w:rPr>
        <w:t>gNB Identifier</w:t>
      </w:r>
      <w:r w:rsidR="002521D1" w:rsidRPr="004563D8">
        <w:rPr>
          <w:lang w:val="en-US" w:eastAsia="ja-JP"/>
        </w:rPr>
        <w:t>,</w:t>
      </w:r>
      <w:r w:rsidRPr="004563D8">
        <w:rPr>
          <w:lang w:val="en-US" w:eastAsia="ja-JP"/>
        </w:rPr>
        <w:t xml:space="preserve"> from which a gNB can attempt to retrieve an Inactive UE Context.</w:t>
      </w:r>
    </w:p>
    <w:p w14:paraId="6BB28318" w14:textId="493A7CF0" w:rsidR="00AC0F54" w:rsidRPr="004563D8" w:rsidRDefault="00AC0F54" w:rsidP="005E0D02">
      <w:pPr>
        <w:rPr>
          <w:lang w:val="en-US" w:eastAsia="ja-JP"/>
        </w:rPr>
      </w:pPr>
      <w:r w:rsidRPr="004563D8">
        <w:rPr>
          <w:lang w:val="en-US" w:eastAsia="ja-JP"/>
        </w:rPr>
        <w:t xml:space="preserve">As explained in literature, the probability of conflicts is </w:t>
      </w:r>
      <w:r w:rsidR="002E49CC" w:rsidRPr="004563D8">
        <w:rPr>
          <w:lang w:val="en-US" w:eastAsia="ja-JP"/>
        </w:rPr>
        <w:t>like</w:t>
      </w:r>
      <w:r w:rsidRPr="004563D8">
        <w:rPr>
          <w:lang w:val="en-US" w:eastAsia="ja-JP"/>
        </w:rPr>
        <w:t xml:space="preserve"> a </w:t>
      </w:r>
      <w:r w:rsidR="005E7207" w:rsidRPr="00686C6F">
        <w:rPr>
          <w:lang w:val="en-US" w:eastAsia="ja-JP"/>
        </w:rPr>
        <w:t>“</w:t>
      </w:r>
      <w:r w:rsidRPr="004563D8">
        <w:rPr>
          <w:lang w:val="en-US" w:eastAsia="ja-JP"/>
        </w:rPr>
        <w:t>birth</w:t>
      </w:r>
      <w:r w:rsidR="002B15A8">
        <w:rPr>
          <w:lang w:val="en-US" w:eastAsia="ja-JP"/>
        </w:rPr>
        <w:t>day</w:t>
      </w:r>
      <w:r w:rsidRPr="004563D8">
        <w:rPr>
          <w:lang w:val="en-US" w:eastAsia="ja-JP"/>
        </w:rPr>
        <w:t xml:space="preserve"> problem</w:t>
      </w:r>
      <w:r w:rsidR="005E7207" w:rsidRPr="00686C6F">
        <w:rPr>
          <w:lang w:val="en-US" w:eastAsia="ja-JP"/>
        </w:rPr>
        <w:t>”</w:t>
      </w:r>
      <w:r w:rsidR="006D50EF" w:rsidRPr="00686C6F">
        <w:rPr>
          <w:lang w:val="en-US" w:eastAsia="ja-JP"/>
        </w:rPr>
        <w:t>,</w:t>
      </w:r>
      <w:r w:rsidR="006D50EF" w:rsidRPr="004563D8">
        <w:rPr>
          <w:lang w:val="en-US" w:eastAsia="ja-JP"/>
        </w:rPr>
        <w:t xml:space="preserve"> and it can be expressed as below.</w:t>
      </w:r>
    </w:p>
    <w:p w14:paraId="6C1B9020" w14:textId="141F173C" w:rsidR="00362371" w:rsidRPr="004563D8" w:rsidRDefault="00362371" w:rsidP="005E0D02">
      <w:pPr>
        <w:rPr>
          <w:lang w:val="en-US" w:eastAsia="ja-JP"/>
        </w:rPr>
      </w:pPr>
      <w:r w:rsidRPr="004563D8">
        <w:rPr>
          <w:lang w:val="en-US" w:eastAsia="ja-JP"/>
        </w:rPr>
        <w:t xml:space="preserve">If the </w:t>
      </w:r>
      <w:r w:rsidR="00490C4C" w:rsidRPr="004563D8">
        <w:rPr>
          <w:lang w:val="en-US" w:eastAsia="ja-JP"/>
        </w:rPr>
        <w:t xml:space="preserve">Local </w:t>
      </w:r>
      <w:r w:rsidRPr="004563D8">
        <w:rPr>
          <w:lang w:val="en-US" w:eastAsia="ja-JP"/>
        </w:rPr>
        <w:t>gNB Identifier is a random value, selected by a gNB in a range of values [</w:t>
      </w:r>
      <w:proofErr w:type="gramStart"/>
      <w:r w:rsidRPr="004563D8">
        <w:rPr>
          <w:lang w:val="en-US" w:eastAsia="ja-JP"/>
        </w:rPr>
        <w:t>1,</w:t>
      </w:r>
      <w:r w:rsidR="004F6844">
        <w:rPr>
          <w:lang w:val="en-US" w:eastAsia="ja-JP"/>
        </w:rPr>
        <w:t>..</w:t>
      </w:r>
      <w:proofErr w:type="gramEnd"/>
      <w:r w:rsidRPr="004563D8">
        <w:rPr>
          <w:lang w:val="en-US" w:eastAsia="ja-JP"/>
        </w:rPr>
        <w:t xml:space="preserve"> </w:t>
      </w:r>
      <w:r w:rsidRPr="004563D8">
        <w:rPr>
          <w:b/>
          <w:lang w:val="en-US" w:eastAsia="ja-JP"/>
        </w:rPr>
        <w:t>d</w:t>
      </w:r>
      <w:r w:rsidRPr="004563D8">
        <w:rPr>
          <w:lang w:val="en-US" w:eastAsia="ja-JP"/>
        </w:rPr>
        <w:t>] and the number of gNBs that can discover a conflict (</w:t>
      </w:r>
      <w:r w:rsidR="00A117B1" w:rsidRPr="004563D8">
        <w:rPr>
          <w:lang w:val="en-US" w:eastAsia="ja-JP"/>
        </w:rPr>
        <w:t>neighbor</w:t>
      </w:r>
      <w:r w:rsidRPr="004563D8">
        <w:rPr>
          <w:lang w:val="en-US" w:eastAsia="ja-JP"/>
        </w:rPr>
        <w:t xml:space="preserve"> nodes</w:t>
      </w:r>
      <w:r w:rsidR="007D5965" w:rsidRPr="004563D8">
        <w:rPr>
          <w:lang w:val="en-US" w:eastAsia="ja-JP"/>
        </w:rPr>
        <w:t xml:space="preserve"> using the same length for the gNB Identifier</w:t>
      </w:r>
      <w:r w:rsidRPr="004563D8">
        <w:rPr>
          <w:lang w:val="en-US" w:eastAsia="ja-JP"/>
        </w:rPr>
        <w:t xml:space="preserve">) </w:t>
      </w:r>
      <w:r w:rsidR="00815B48">
        <w:rPr>
          <w:lang w:val="en-US" w:eastAsia="ja-JP"/>
        </w:rPr>
        <w:t>is</w:t>
      </w:r>
      <w:r w:rsidR="00815B48" w:rsidRPr="004563D8">
        <w:rPr>
          <w:lang w:val="en-US" w:eastAsia="ja-JP"/>
        </w:rPr>
        <w:t xml:space="preserve"> </w:t>
      </w:r>
      <w:r w:rsidRPr="004563D8">
        <w:rPr>
          <w:b/>
          <w:lang w:val="en-US" w:eastAsia="ja-JP"/>
        </w:rPr>
        <w:t>n</w:t>
      </w:r>
      <w:r w:rsidRPr="004563D8">
        <w:rPr>
          <w:lang w:val="en-US" w:eastAsia="ja-JP"/>
        </w:rPr>
        <w:t xml:space="preserve">, the probability that two gNBs in the group of </w:t>
      </w:r>
      <w:r w:rsidRPr="004563D8">
        <w:rPr>
          <w:b/>
          <w:lang w:val="en-US" w:eastAsia="ja-JP"/>
        </w:rPr>
        <w:t>n</w:t>
      </w:r>
      <w:r w:rsidRPr="004563D8">
        <w:rPr>
          <w:lang w:val="en-US" w:eastAsia="ja-JP"/>
        </w:rPr>
        <w:t xml:space="preserve"> can draw the same </w:t>
      </w:r>
      <w:r w:rsidR="00490C4C" w:rsidRPr="004563D8">
        <w:rPr>
          <w:lang w:val="en-US" w:eastAsia="ja-JP"/>
        </w:rPr>
        <w:t xml:space="preserve">Local </w:t>
      </w:r>
      <w:r w:rsidRPr="004563D8">
        <w:rPr>
          <w:lang w:val="en-US" w:eastAsia="ja-JP"/>
        </w:rPr>
        <w:t>gNB Identifier can be approximated to:</w:t>
      </w:r>
    </w:p>
    <w:p w14:paraId="3A052F23" w14:textId="27AFD660" w:rsidR="00362371" w:rsidRPr="004563D8" w:rsidRDefault="00362371" w:rsidP="005E0D02">
      <w:pPr>
        <w:rPr>
          <w:lang w:val="en-US" w:eastAsia="ja-JP"/>
        </w:rPr>
      </w:pPr>
      <w:bookmarkStart w:id="5" w:name="_Hlk61353554"/>
      <w:r w:rsidRPr="004563D8">
        <w:rPr>
          <w:lang w:val="en-US" w:eastAsia="ja-JP"/>
        </w:rPr>
        <w:t>P = 1 – e^(-n^2/2d)</w:t>
      </w:r>
    </w:p>
    <w:bookmarkEnd w:id="5"/>
    <w:p w14:paraId="7E8597F9" w14:textId="4434C9B2" w:rsidR="008A629E" w:rsidRDefault="005A0562" w:rsidP="00762FA6">
      <w:pPr>
        <w:spacing w:after="0"/>
        <w:rPr>
          <w:lang w:val="en-US" w:eastAsia="ja-JP"/>
        </w:rPr>
      </w:pPr>
      <w:r>
        <w:rPr>
          <w:lang w:val="en-US" w:eastAsia="ja-JP"/>
        </w:rPr>
        <w:lastRenderedPageBreak/>
        <w:t>For the topic under discussion</w:t>
      </w:r>
      <w:r w:rsidR="008A629E">
        <w:rPr>
          <w:lang w:val="en-US" w:eastAsia="ja-JP"/>
        </w:rPr>
        <w:t xml:space="preserve"> </w:t>
      </w:r>
      <w:r w:rsidR="008A629E" w:rsidRPr="008A629E">
        <w:rPr>
          <w:b/>
          <w:bCs/>
          <w:lang w:val="en-US" w:eastAsia="ja-JP"/>
        </w:rPr>
        <w:t>d</w:t>
      </w:r>
      <w:r w:rsidR="008A629E">
        <w:rPr>
          <w:lang w:val="en-US" w:eastAsia="ja-JP"/>
        </w:rPr>
        <w:t xml:space="preserve"> is the </w:t>
      </w:r>
      <w:r w:rsidR="00FE5CFB">
        <w:rPr>
          <w:lang w:val="en-US" w:eastAsia="ja-JP"/>
        </w:rPr>
        <w:t xml:space="preserve">number of values for the </w:t>
      </w:r>
      <w:r w:rsidR="009256BA" w:rsidRPr="00E2184F">
        <w:rPr>
          <w:lang w:val="en-US" w:eastAsia="ja-JP"/>
        </w:rPr>
        <w:t xml:space="preserve">Local </w:t>
      </w:r>
      <w:r w:rsidR="008A629E">
        <w:rPr>
          <w:lang w:val="en-US" w:eastAsia="ja-JP"/>
        </w:rPr>
        <w:t>gNB Identifier</w:t>
      </w:r>
      <w:r>
        <w:rPr>
          <w:lang w:val="en-US" w:eastAsia="ja-JP"/>
        </w:rPr>
        <w:t>. C</w:t>
      </w:r>
      <w:r w:rsidR="008A629E">
        <w:rPr>
          <w:lang w:val="en-US" w:eastAsia="ja-JP"/>
        </w:rPr>
        <w:t>onversely</w:t>
      </w:r>
      <w:r>
        <w:rPr>
          <w:lang w:val="en-US" w:eastAsia="ja-JP"/>
        </w:rPr>
        <w:t>,</w:t>
      </w:r>
      <w:r w:rsidR="008A629E">
        <w:rPr>
          <w:lang w:val="en-US" w:eastAsia="ja-JP"/>
        </w:rPr>
        <w:t xml:space="preserve"> the Max number of stored Inactive UE context is encoded with (40 bits – d bits</w:t>
      </w:r>
      <w:r>
        <w:rPr>
          <w:lang w:val="en-US" w:eastAsia="ja-JP"/>
        </w:rPr>
        <w:t xml:space="preserve"> - </w:t>
      </w:r>
      <w:r w:rsidR="003D0F77">
        <w:rPr>
          <w:lang w:val="en-US" w:eastAsia="ja-JP"/>
        </w:rPr>
        <w:t>2</w:t>
      </w:r>
      <w:r w:rsidR="008A629E">
        <w:rPr>
          <w:lang w:val="en-US" w:eastAsia="ja-JP"/>
        </w:rPr>
        <w:t>)</w:t>
      </w:r>
      <w:r w:rsidR="00FB7F88">
        <w:rPr>
          <w:lang w:val="en-US" w:eastAsia="ja-JP"/>
        </w:rPr>
        <w:t xml:space="preserve">, where </w:t>
      </w:r>
      <w:r w:rsidR="00FB7F88">
        <w:rPr>
          <w:b/>
          <w:bCs/>
          <w:lang w:val="en-US" w:eastAsia="ja-JP"/>
        </w:rPr>
        <w:t>2</w:t>
      </w:r>
      <w:r w:rsidR="00FB7F88">
        <w:rPr>
          <w:lang w:val="en-US" w:eastAsia="ja-JP"/>
        </w:rPr>
        <w:t xml:space="preserve"> </w:t>
      </w:r>
      <w:r w:rsidR="00FB7F88" w:rsidRPr="00B90D2F">
        <w:rPr>
          <w:b/>
          <w:bCs/>
          <w:lang w:val="en-US" w:eastAsia="ja-JP"/>
        </w:rPr>
        <w:t>bits</w:t>
      </w:r>
      <w:r w:rsidR="00FB7F88">
        <w:rPr>
          <w:lang w:val="en-US" w:eastAsia="ja-JP"/>
        </w:rPr>
        <w:t xml:space="preserve"> encod</w:t>
      </w:r>
      <w:r w:rsidR="00E16EEF">
        <w:rPr>
          <w:lang w:val="en-US" w:eastAsia="ja-JP"/>
        </w:rPr>
        <w:t>es</w:t>
      </w:r>
      <w:r w:rsidR="00FB7F88">
        <w:rPr>
          <w:lang w:val="en-US" w:eastAsia="ja-JP"/>
        </w:rPr>
        <w:t xml:space="preserve"> the </w:t>
      </w:r>
      <w:r w:rsidR="008A1952">
        <w:rPr>
          <w:lang w:val="en-US" w:eastAsia="ja-JP"/>
        </w:rPr>
        <w:t>I-RNTI profile</w:t>
      </w:r>
      <w:r w:rsidR="00B90D2F">
        <w:rPr>
          <w:lang w:val="en-US" w:eastAsia="ja-JP"/>
        </w:rPr>
        <w:t xml:space="preserve">. </w:t>
      </w:r>
    </w:p>
    <w:p w14:paraId="3119730E" w14:textId="2EFB91E7" w:rsidR="00E15610" w:rsidRDefault="008A629E" w:rsidP="00762FA6">
      <w:pPr>
        <w:spacing w:after="0"/>
        <w:rPr>
          <w:lang w:val="en-US" w:eastAsia="ja-JP"/>
        </w:rPr>
      </w:pPr>
      <w:r>
        <w:rPr>
          <w:lang w:val="en-US" w:eastAsia="ja-JP"/>
        </w:rPr>
        <w:t>In th</w:t>
      </w:r>
      <w:r w:rsidR="00362371">
        <w:rPr>
          <w:lang w:val="en-US" w:eastAsia="ja-JP"/>
        </w:rPr>
        <w:t xml:space="preserve">e plot below, </w:t>
      </w:r>
      <w:r>
        <w:rPr>
          <w:lang w:val="en-US" w:eastAsia="ja-JP"/>
        </w:rPr>
        <w:t xml:space="preserve">the probability of conflict is shown </w:t>
      </w:r>
      <w:r w:rsidR="00362371">
        <w:rPr>
          <w:lang w:val="en-US" w:eastAsia="ja-JP"/>
        </w:rPr>
        <w:t>for various sizes</w:t>
      </w:r>
      <w:r>
        <w:rPr>
          <w:lang w:val="en-US" w:eastAsia="ja-JP"/>
        </w:rPr>
        <w:t xml:space="preserve"> of</w:t>
      </w:r>
      <w:r w:rsidR="00362371">
        <w:rPr>
          <w:lang w:val="en-US" w:eastAsia="ja-JP"/>
        </w:rPr>
        <w:t xml:space="preserve"> </w:t>
      </w:r>
      <w:r w:rsidR="00362371" w:rsidRPr="008A629E">
        <w:rPr>
          <w:b/>
          <w:bCs/>
          <w:lang w:val="en-US" w:eastAsia="ja-JP"/>
        </w:rPr>
        <w:t>n</w:t>
      </w:r>
      <w:r w:rsidR="00362371">
        <w:rPr>
          <w:lang w:val="en-US" w:eastAsia="ja-JP"/>
        </w:rPr>
        <w:t xml:space="preserve"> (number of </w:t>
      </w:r>
      <w:r w:rsidR="00A11408">
        <w:rPr>
          <w:lang w:val="en-US" w:eastAsia="ja-JP"/>
        </w:rPr>
        <w:t>nodes</w:t>
      </w:r>
      <w:r w:rsidR="0049113C">
        <w:rPr>
          <w:lang w:val="en-US" w:eastAsia="ja-JP"/>
        </w:rPr>
        <w:t xml:space="preserve"> using same length for the </w:t>
      </w:r>
      <w:r w:rsidR="0049113C" w:rsidRPr="00E2184F">
        <w:rPr>
          <w:lang w:val="en-US" w:eastAsia="ja-JP"/>
        </w:rPr>
        <w:t>Local gNB Identifier</w:t>
      </w:r>
      <w:r w:rsidR="00362371">
        <w:rPr>
          <w:lang w:val="en-US" w:eastAsia="ja-JP"/>
        </w:rPr>
        <w:t xml:space="preserve">), </w:t>
      </w:r>
      <w:r w:rsidR="00D0357E">
        <w:rPr>
          <w:lang w:val="en-US" w:eastAsia="ja-JP"/>
        </w:rPr>
        <w:t xml:space="preserve">and various </w:t>
      </w:r>
      <w:r>
        <w:rPr>
          <w:lang w:val="en-US" w:eastAsia="ja-JP"/>
        </w:rPr>
        <w:t>“</w:t>
      </w:r>
      <w:r w:rsidR="00D0357E">
        <w:rPr>
          <w:lang w:val="en-US" w:eastAsia="ja-JP"/>
        </w:rPr>
        <w:t>sizes</w:t>
      </w:r>
      <w:r>
        <w:rPr>
          <w:lang w:val="en-US" w:eastAsia="ja-JP"/>
        </w:rPr>
        <w:t>”</w:t>
      </w:r>
      <w:r w:rsidR="00D0357E">
        <w:rPr>
          <w:lang w:val="en-US" w:eastAsia="ja-JP"/>
        </w:rPr>
        <w:t xml:space="preserve"> of gNB (</w:t>
      </w:r>
      <w:r w:rsidR="00A11408">
        <w:rPr>
          <w:lang w:val="en-US" w:eastAsia="ja-JP"/>
        </w:rPr>
        <w:t>i.e. m</w:t>
      </w:r>
      <w:r w:rsidR="00D0357E">
        <w:rPr>
          <w:lang w:val="en-US" w:eastAsia="ja-JP"/>
        </w:rPr>
        <w:t>ax number of stored Inactive UE contexts)</w:t>
      </w:r>
      <w:r w:rsidR="00B90D2F">
        <w:rPr>
          <w:lang w:val="en-US" w:eastAsia="ja-JP"/>
        </w:rPr>
        <w:t xml:space="preserve">. </w:t>
      </w:r>
      <w:r w:rsidR="007F3A6A">
        <w:rPr>
          <w:lang w:val="en-US" w:eastAsia="ja-JP"/>
        </w:rPr>
        <w:t>I-RNTI of 40 bits is assumed.</w:t>
      </w:r>
    </w:p>
    <w:p w14:paraId="4D428D3E" w14:textId="6ED0399A" w:rsidR="00780698" w:rsidRDefault="00780698" w:rsidP="00762FA6">
      <w:pPr>
        <w:spacing w:after="0"/>
        <w:rPr>
          <w:lang w:val="en-US" w:eastAsia="ja-JP"/>
        </w:rPr>
      </w:pPr>
    </w:p>
    <w:p w14:paraId="453EBC69" w14:textId="1ED9D7FF" w:rsidR="004A39FD" w:rsidRDefault="00135BDC" w:rsidP="00762FA6">
      <w:pPr>
        <w:spacing w:after="0"/>
        <w:rPr>
          <w:lang w:val="en-US" w:eastAsia="ja-JP"/>
        </w:rPr>
      </w:pPr>
      <w:r>
        <w:rPr>
          <w:noProof/>
        </w:rPr>
        <w:drawing>
          <wp:inline distT="0" distB="0" distL="0" distR="0" wp14:anchorId="26401D9E" wp14:editId="3A6FC6DD">
            <wp:extent cx="6120765" cy="38176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817620"/>
                    </a:xfrm>
                    <a:prstGeom prst="rect">
                      <a:avLst/>
                    </a:prstGeom>
                  </pic:spPr>
                </pic:pic>
              </a:graphicData>
            </a:graphic>
          </wp:inline>
        </w:drawing>
      </w:r>
    </w:p>
    <w:p w14:paraId="08251F58" w14:textId="07CC621B" w:rsidR="00045A46" w:rsidRPr="007F1DF5" w:rsidRDefault="00045A46" w:rsidP="007D5965">
      <w:pPr>
        <w:spacing w:after="0"/>
        <w:jc w:val="center"/>
        <w:rPr>
          <w:lang w:val="en-US" w:eastAsia="ja-JP"/>
        </w:rPr>
      </w:pPr>
    </w:p>
    <w:p w14:paraId="79C2FE1A" w14:textId="10970504" w:rsidR="00675167" w:rsidRDefault="00675167">
      <w:pPr>
        <w:spacing w:after="0"/>
        <w:rPr>
          <w:rFonts w:ascii="Arial" w:hAnsi="Arial"/>
          <w:lang w:val="en-US" w:eastAsia="zh-CN"/>
        </w:rPr>
      </w:pPr>
    </w:p>
    <w:p w14:paraId="34C2D5A7" w14:textId="2E8D4DA3" w:rsidR="004A506F" w:rsidRDefault="007C0BA1" w:rsidP="00AB53EF">
      <w:pPr>
        <w:spacing w:after="0"/>
        <w:rPr>
          <w:lang w:val="en-US" w:eastAsia="ja-JP"/>
        </w:rPr>
      </w:pPr>
      <w:r>
        <w:rPr>
          <w:lang w:val="en-US" w:eastAsia="ja-JP"/>
        </w:rPr>
        <w:t xml:space="preserve">As </w:t>
      </w:r>
      <w:proofErr w:type="gramStart"/>
      <w:r w:rsidR="005A202D">
        <w:rPr>
          <w:lang w:val="en-US" w:eastAsia="ja-JP"/>
        </w:rPr>
        <w:t>expected</w:t>
      </w:r>
      <w:proofErr w:type="gramEnd"/>
      <w:r w:rsidR="009C17F0">
        <w:rPr>
          <w:lang w:val="en-US" w:eastAsia="ja-JP"/>
        </w:rPr>
        <w:t xml:space="preserve">: </w:t>
      </w:r>
    </w:p>
    <w:p w14:paraId="4CD7468C" w14:textId="7F6CC08F" w:rsidR="009C17F0" w:rsidRDefault="008768D1" w:rsidP="009C17F0">
      <w:pPr>
        <w:pStyle w:val="ListParagraph"/>
        <w:numPr>
          <w:ilvl w:val="0"/>
          <w:numId w:val="21"/>
        </w:numPr>
        <w:spacing w:after="0"/>
        <w:rPr>
          <w:lang w:val="en-US" w:eastAsia="ja-JP"/>
        </w:rPr>
      </w:pPr>
      <w:r>
        <w:rPr>
          <w:lang w:val="en-US" w:eastAsia="ja-JP"/>
        </w:rPr>
        <w:t xml:space="preserve">The probability of conflict </w:t>
      </w:r>
      <w:r w:rsidR="004B1FEB">
        <w:rPr>
          <w:lang w:val="en-US" w:eastAsia="ja-JP"/>
        </w:rPr>
        <w:t xml:space="preserve">increases </w:t>
      </w:r>
      <w:r w:rsidR="007C0BA1">
        <w:rPr>
          <w:lang w:val="en-US" w:eastAsia="ja-JP"/>
        </w:rPr>
        <w:t>with</w:t>
      </w:r>
      <w:r w:rsidR="002E5565">
        <w:rPr>
          <w:lang w:val="en-US" w:eastAsia="ja-JP"/>
        </w:rPr>
        <w:t xml:space="preserve"> the</w:t>
      </w:r>
      <w:r w:rsidR="004B1FEB">
        <w:rPr>
          <w:lang w:val="en-US" w:eastAsia="ja-JP"/>
        </w:rPr>
        <w:t xml:space="preserve"> number of nodes</w:t>
      </w:r>
      <w:r w:rsidR="007C0BA1">
        <w:rPr>
          <w:lang w:val="en-US" w:eastAsia="ja-JP"/>
        </w:rPr>
        <w:t xml:space="preserve"> (</w:t>
      </w:r>
      <w:r w:rsidR="00503860">
        <w:rPr>
          <w:lang w:val="en-US" w:eastAsia="ja-JP"/>
        </w:rPr>
        <w:t>included in the first and second tier</w:t>
      </w:r>
      <w:r w:rsidR="007C0BA1">
        <w:rPr>
          <w:lang w:val="en-US" w:eastAsia="ja-JP"/>
        </w:rPr>
        <w:t>) that can potentially use the same Local gNB</w:t>
      </w:r>
      <w:r w:rsidR="00503860">
        <w:rPr>
          <w:lang w:val="en-US" w:eastAsia="ja-JP"/>
        </w:rPr>
        <w:t xml:space="preserve"> </w:t>
      </w:r>
      <w:r w:rsidR="007C0BA1">
        <w:rPr>
          <w:lang w:val="en-US" w:eastAsia="ja-JP"/>
        </w:rPr>
        <w:t>Identifier</w:t>
      </w:r>
    </w:p>
    <w:p w14:paraId="3307B7B1" w14:textId="6EEF0835" w:rsidR="0088707E" w:rsidRDefault="00C62AA6" w:rsidP="009C17F0">
      <w:pPr>
        <w:pStyle w:val="ListParagraph"/>
        <w:numPr>
          <w:ilvl w:val="0"/>
          <w:numId w:val="21"/>
        </w:numPr>
        <w:spacing w:after="0"/>
        <w:rPr>
          <w:lang w:val="en-US" w:eastAsia="ja-JP"/>
        </w:rPr>
      </w:pPr>
      <w:r>
        <w:rPr>
          <w:lang w:val="en-US" w:eastAsia="ja-JP"/>
        </w:rPr>
        <w:t>The probability of conflict increases</w:t>
      </w:r>
      <w:r w:rsidR="002102AA">
        <w:rPr>
          <w:lang w:val="en-US" w:eastAsia="ja-JP"/>
        </w:rPr>
        <w:t xml:space="preserve"> with the increase </w:t>
      </w:r>
      <w:r w:rsidR="007D010E">
        <w:rPr>
          <w:lang w:val="en-US" w:eastAsia="ja-JP"/>
        </w:rPr>
        <w:t>of the</w:t>
      </w:r>
      <w:r w:rsidR="002102AA">
        <w:rPr>
          <w:lang w:val="en-US" w:eastAsia="ja-JP"/>
        </w:rPr>
        <w:t xml:space="preserve"> gNB size</w:t>
      </w:r>
    </w:p>
    <w:p w14:paraId="5572E4F4" w14:textId="77777777" w:rsidR="00861547" w:rsidRDefault="00861547" w:rsidP="0088707E">
      <w:pPr>
        <w:spacing w:after="0"/>
        <w:rPr>
          <w:lang w:val="en-US" w:eastAsia="ja-JP"/>
        </w:rPr>
      </w:pPr>
    </w:p>
    <w:p w14:paraId="78DFD65F" w14:textId="03020511" w:rsidR="00C62AA6" w:rsidRPr="0088707E" w:rsidRDefault="006415DD" w:rsidP="0088707E">
      <w:pPr>
        <w:spacing w:after="0"/>
        <w:rPr>
          <w:lang w:val="en-US" w:eastAsia="ja-JP"/>
        </w:rPr>
      </w:pPr>
      <w:r>
        <w:rPr>
          <w:lang w:val="en-US" w:eastAsia="ja-JP"/>
        </w:rPr>
        <w:t>In line of principle, it seems reasonable that,</w:t>
      </w:r>
      <w:r w:rsidR="0088707E">
        <w:rPr>
          <w:lang w:val="en-US" w:eastAsia="ja-JP"/>
        </w:rPr>
        <w:t xml:space="preserve"> </w:t>
      </w:r>
      <w:r w:rsidR="00EB611C">
        <w:rPr>
          <w:lang w:val="en-US" w:eastAsia="ja-JP"/>
        </w:rPr>
        <w:t>as the size of a node increase</w:t>
      </w:r>
      <w:r w:rsidR="003F5416">
        <w:rPr>
          <w:lang w:val="en-US" w:eastAsia="ja-JP"/>
        </w:rPr>
        <w:t>s</w:t>
      </w:r>
      <w:r w:rsidR="00EB611C">
        <w:rPr>
          <w:lang w:val="en-US" w:eastAsia="ja-JP"/>
        </w:rPr>
        <w:t xml:space="preserve"> (in terms of served cells</w:t>
      </w:r>
      <w:r w:rsidR="006A5AF6">
        <w:rPr>
          <w:lang w:val="en-US" w:eastAsia="ja-JP"/>
        </w:rPr>
        <w:t xml:space="preserve"> and max number of served users</w:t>
      </w:r>
      <w:r w:rsidR="00EB611C">
        <w:rPr>
          <w:lang w:val="en-US" w:eastAsia="ja-JP"/>
        </w:rPr>
        <w:t xml:space="preserve">) </w:t>
      </w:r>
      <w:r w:rsidR="003F5416">
        <w:rPr>
          <w:lang w:val="en-US" w:eastAsia="ja-JP"/>
        </w:rPr>
        <w:t xml:space="preserve">the number of surrounding nodes </w:t>
      </w:r>
      <w:r w:rsidR="00057C1B">
        <w:rPr>
          <w:lang w:val="en-US" w:eastAsia="ja-JP"/>
        </w:rPr>
        <w:t>using the same I-RNTI profile</w:t>
      </w:r>
      <w:r w:rsidR="00A161D9">
        <w:rPr>
          <w:lang w:val="en-US" w:eastAsia="ja-JP"/>
        </w:rPr>
        <w:t xml:space="preserve"> will decrease.</w:t>
      </w:r>
      <w:r w:rsidR="00C62AA6" w:rsidRPr="0088707E">
        <w:rPr>
          <w:lang w:val="en-US" w:eastAsia="ja-JP"/>
        </w:rPr>
        <w:t xml:space="preserve"> </w:t>
      </w:r>
      <w:r w:rsidR="005A4CCC">
        <w:rPr>
          <w:lang w:val="en-US" w:eastAsia="ja-JP"/>
        </w:rPr>
        <w:t xml:space="preserve">As an example: if a node </w:t>
      </w:r>
      <w:r w:rsidR="0037745F">
        <w:rPr>
          <w:lang w:val="en-US" w:eastAsia="ja-JP"/>
        </w:rPr>
        <w:t xml:space="preserve">that can serve </w:t>
      </w:r>
      <w:r w:rsidR="00AD6ED6">
        <w:rPr>
          <w:lang w:val="en-US" w:eastAsia="ja-JP"/>
        </w:rPr>
        <w:t xml:space="preserve">500 cells and </w:t>
      </w:r>
      <w:r w:rsidR="007854C1">
        <w:rPr>
          <w:lang w:val="en-US" w:eastAsia="ja-JP"/>
        </w:rPr>
        <w:t>host</w:t>
      </w:r>
      <w:r w:rsidR="005A4CCC">
        <w:rPr>
          <w:lang w:val="en-US" w:eastAsia="ja-JP"/>
        </w:rPr>
        <w:t xml:space="preserve"> 1M </w:t>
      </w:r>
      <w:r w:rsidR="007854C1">
        <w:rPr>
          <w:lang w:val="en-US" w:eastAsia="ja-JP"/>
        </w:rPr>
        <w:t xml:space="preserve">UE contexts, </w:t>
      </w:r>
      <w:r w:rsidR="00A138D8">
        <w:rPr>
          <w:lang w:val="en-US" w:eastAsia="ja-JP"/>
        </w:rPr>
        <w:t>it will likely have fewer</w:t>
      </w:r>
      <w:r w:rsidR="00D75CDE">
        <w:rPr>
          <w:lang w:val="en-US" w:eastAsia="ja-JP"/>
        </w:rPr>
        <w:t xml:space="preserve"> Xn connections towards other nodes of the same (or larger) size as compared to Xn connections towards nodes </w:t>
      </w:r>
      <w:r w:rsidR="00D03D52">
        <w:rPr>
          <w:lang w:val="en-US" w:eastAsia="ja-JP"/>
        </w:rPr>
        <w:t>of smaller sizes</w:t>
      </w:r>
      <w:r w:rsidR="004D4CBF">
        <w:rPr>
          <w:lang w:val="en-US" w:eastAsia="ja-JP"/>
        </w:rPr>
        <w:t xml:space="preserve"> (e.g. serv</w:t>
      </w:r>
      <w:r w:rsidR="0037745F">
        <w:rPr>
          <w:lang w:val="en-US" w:eastAsia="ja-JP"/>
        </w:rPr>
        <w:t xml:space="preserve">ing </w:t>
      </w:r>
      <w:r w:rsidR="00EB1CA8">
        <w:rPr>
          <w:lang w:val="en-US" w:eastAsia="ja-JP"/>
        </w:rPr>
        <w:t xml:space="preserve">10 cells and hosting maximum </w:t>
      </w:r>
      <w:r w:rsidR="00001FA8">
        <w:rPr>
          <w:lang w:val="en-US" w:eastAsia="ja-JP"/>
        </w:rPr>
        <w:t>1000 users)</w:t>
      </w:r>
      <w:r w:rsidR="00D03D52">
        <w:rPr>
          <w:lang w:val="en-US" w:eastAsia="ja-JP"/>
        </w:rPr>
        <w:t>.</w:t>
      </w:r>
    </w:p>
    <w:p w14:paraId="318B2C27" w14:textId="77777777" w:rsidR="004A506F" w:rsidRPr="007437C9" w:rsidRDefault="004A506F" w:rsidP="004A506F">
      <w:pPr>
        <w:spacing w:after="0"/>
        <w:rPr>
          <w:lang w:val="en-US" w:eastAsia="ja-JP"/>
        </w:rPr>
      </w:pPr>
    </w:p>
    <w:p w14:paraId="2D86BC84" w14:textId="6F736E50" w:rsidR="004D0ACE" w:rsidRDefault="004C6331" w:rsidP="004D0ACE">
      <w:pPr>
        <w:pStyle w:val="Heading2"/>
        <w:numPr>
          <w:ilvl w:val="0"/>
          <w:numId w:val="15"/>
        </w:numPr>
        <w:ind w:left="426" w:hanging="426"/>
      </w:pPr>
      <w:bookmarkStart w:id="6" w:name="_Ref60594716"/>
      <w:r>
        <w:t>C</w:t>
      </w:r>
      <w:r w:rsidR="000B448D">
        <w:t>onvergence in case of conflict</w:t>
      </w:r>
      <w:bookmarkEnd w:id="6"/>
    </w:p>
    <w:p w14:paraId="2B921CDF" w14:textId="51966E0C" w:rsidR="00B65E10" w:rsidRDefault="0057193C" w:rsidP="000B448D">
      <w:pPr>
        <w:spacing w:after="0"/>
        <w:rPr>
          <w:lang w:val="en-US" w:eastAsia="ja-JP"/>
        </w:rPr>
      </w:pPr>
      <w:r w:rsidRPr="004A20AF">
        <w:rPr>
          <w:u w:val="single"/>
          <w:lang w:val="en-US" w:eastAsia="ja-JP"/>
        </w:rPr>
        <w:t xml:space="preserve">With </w:t>
      </w:r>
      <w:r w:rsidR="006F7BDA" w:rsidRPr="004A20AF">
        <w:rPr>
          <w:u w:val="single"/>
          <w:lang w:val="en-US" w:eastAsia="ja-JP"/>
        </w:rPr>
        <w:t xml:space="preserve">a </w:t>
      </w:r>
      <w:r w:rsidR="00523DFA" w:rsidRPr="004A20AF">
        <w:rPr>
          <w:u w:val="single"/>
          <w:lang w:val="en-US" w:eastAsia="ja-JP"/>
        </w:rPr>
        <w:t xml:space="preserve">Local gNB Identifier randomly selected, the probability </w:t>
      </w:r>
      <w:r w:rsidR="009A21AC" w:rsidRPr="004A20AF">
        <w:rPr>
          <w:u w:val="single"/>
          <w:lang w:val="en-US" w:eastAsia="ja-JP"/>
        </w:rPr>
        <w:t>of</w:t>
      </w:r>
      <w:r w:rsidR="00523DFA" w:rsidRPr="004A20AF">
        <w:rPr>
          <w:u w:val="single"/>
          <w:lang w:val="en-US" w:eastAsia="ja-JP"/>
        </w:rPr>
        <w:t xml:space="preserve"> conflict </w:t>
      </w:r>
      <w:r w:rsidR="006F7BDA" w:rsidRPr="004A20AF">
        <w:rPr>
          <w:u w:val="single"/>
          <w:lang w:val="en-US" w:eastAsia="ja-JP"/>
        </w:rPr>
        <w:t>is</w:t>
      </w:r>
      <w:r w:rsidR="00523DFA" w:rsidRPr="004A20AF">
        <w:rPr>
          <w:u w:val="single"/>
          <w:lang w:val="en-US" w:eastAsia="ja-JP"/>
        </w:rPr>
        <w:t xml:space="preserve"> </w:t>
      </w:r>
      <w:r w:rsidR="006F7BDA" w:rsidRPr="004A20AF">
        <w:rPr>
          <w:u w:val="single"/>
          <w:lang w:val="en-US" w:eastAsia="ja-JP"/>
        </w:rPr>
        <w:t xml:space="preserve">very </w:t>
      </w:r>
      <w:r w:rsidR="00523DFA" w:rsidRPr="004A20AF">
        <w:rPr>
          <w:u w:val="single"/>
          <w:lang w:val="en-US" w:eastAsia="ja-JP"/>
        </w:rPr>
        <w:t>low</w:t>
      </w:r>
      <w:r w:rsidR="001A02B0" w:rsidRPr="004A20AF">
        <w:rPr>
          <w:u w:val="single"/>
          <w:lang w:val="en-US" w:eastAsia="ja-JP"/>
        </w:rPr>
        <w:t xml:space="preserve"> if the set of nodes</w:t>
      </w:r>
      <w:r w:rsidR="006F7BDA" w:rsidRPr="004A20AF">
        <w:rPr>
          <w:u w:val="single"/>
          <w:lang w:val="en-US" w:eastAsia="ja-JP"/>
        </w:rPr>
        <w:t xml:space="preserve"> </w:t>
      </w:r>
      <w:r w:rsidR="00165F72" w:rsidRPr="004A20AF">
        <w:rPr>
          <w:u w:val="single"/>
          <w:lang w:val="en-US" w:eastAsia="ja-JP"/>
        </w:rPr>
        <w:t xml:space="preserve">selecting </w:t>
      </w:r>
      <w:r w:rsidR="00D332BC" w:rsidRPr="004A20AF">
        <w:rPr>
          <w:u w:val="single"/>
          <w:lang w:val="en-US" w:eastAsia="ja-JP"/>
        </w:rPr>
        <w:t>the</w:t>
      </w:r>
      <w:r w:rsidR="00165F72" w:rsidRPr="004A20AF">
        <w:rPr>
          <w:u w:val="single"/>
          <w:lang w:val="en-US" w:eastAsia="ja-JP"/>
        </w:rPr>
        <w:t xml:space="preserve"> </w:t>
      </w:r>
      <w:r w:rsidR="00D332BC" w:rsidRPr="004A20AF">
        <w:rPr>
          <w:u w:val="single"/>
          <w:lang w:val="en-US" w:eastAsia="ja-JP"/>
        </w:rPr>
        <w:t>Local gNB Identifier</w:t>
      </w:r>
      <w:r w:rsidR="00165F72" w:rsidRPr="004A20AF">
        <w:rPr>
          <w:u w:val="single"/>
          <w:lang w:val="en-US" w:eastAsia="ja-JP"/>
        </w:rPr>
        <w:t xml:space="preserve"> is much smaller compared to the </w:t>
      </w:r>
      <w:r w:rsidR="004A7CDD" w:rsidRPr="004A20AF">
        <w:rPr>
          <w:u w:val="single"/>
          <w:lang w:val="en-US" w:eastAsia="ja-JP"/>
        </w:rPr>
        <w:t>range of</w:t>
      </w:r>
      <w:r w:rsidR="006F7BDA" w:rsidRPr="004A20AF">
        <w:rPr>
          <w:u w:val="single"/>
          <w:lang w:val="en-US" w:eastAsia="ja-JP"/>
        </w:rPr>
        <w:t xml:space="preserve"> </w:t>
      </w:r>
      <w:r w:rsidR="005E7207" w:rsidRPr="004A20AF">
        <w:rPr>
          <w:u w:val="single"/>
          <w:lang w:val="en-US" w:eastAsia="ja-JP"/>
        </w:rPr>
        <w:t xml:space="preserve">Local gNB Identifier </w:t>
      </w:r>
      <w:r w:rsidR="00A66C82" w:rsidRPr="004A20AF">
        <w:rPr>
          <w:u w:val="single"/>
          <w:lang w:val="en-US" w:eastAsia="ja-JP"/>
        </w:rPr>
        <w:t>values to select from</w:t>
      </w:r>
      <w:r w:rsidR="00A66C82">
        <w:rPr>
          <w:lang w:val="en-US" w:eastAsia="ja-JP"/>
        </w:rPr>
        <w:t>.</w:t>
      </w:r>
      <w:r w:rsidR="00C91FC0">
        <w:rPr>
          <w:lang w:val="en-US" w:eastAsia="ja-JP"/>
        </w:rPr>
        <w:t xml:space="preserve"> </w:t>
      </w:r>
    </w:p>
    <w:p w14:paraId="31E9FC0E" w14:textId="64AEFA61" w:rsidR="004C30EB" w:rsidRDefault="00A52F24" w:rsidP="000B448D">
      <w:pPr>
        <w:spacing w:after="0"/>
        <w:rPr>
          <w:lang w:val="en-US" w:eastAsia="ja-JP"/>
        </w:rPr>
      </w:pPr>
      <w:r>
        <w:rPr>
          <w:lang w:val="en-US" w:eastAsia="ja-JP"/>
        </w:rPr>
        <w:t>In</w:t>
      </w:r>
      <w:r w:rsidR="00DD01EE">
        <w:rPr>
          <w:lang w:val="en-US" w:eastAsia="ja-JP"/>
        </w:rPr>
        <w:t xml:space="preserve"> some extreme cases, </w:t>
      </w:r>
      <w:r w:rsidR="00471092">
        <w:rPr>
          <w:lang w:val="en-US" w:eastAsia="ja-JP"/>
        </w:rPr>
        <w:t xml:space="preserve">the probability of conflict </w:t>
      </w:r>
      <w:r w:rsidR="001B47EB">
        <w:rPr>
          <w:lang w:val="en-US" w:eastAsia="ja-JP"/>
        </w:rPr>
        <w:t xml:space="preserve">may </w:t>
      </w:r>
      <w:r w:rsidR="00471092">
        <w:rPr>
          <w:lang w:val="en-US" w:eastAsia="ja-JP"/>
        </w:rPr>
        <w:t xml:space="preserve">not </w:t>
      </w:r>
      <w:r w:rsidR="001B47EB">
        <w:rPr>
          <w:lang w:val="en-US" w:eastAsia="ja-JP"/>
        </w:rPr>
        <w:t xml:space="preserve">be </w:t>
      </w:r>
      <w:r w:rsidR="00471092">
        <w:rPr>
          <w:lang w:val="en-US" w:eastAsia="ja-JP"/>
        </w:rPr>
        <w:t xml:space="preserve">negligible. It is important, however, to </w:t>
      </w:r>
      <w:r w:rsidR="00EB14DF">
        <w:rPr>
          <w:lang w:val="en-US" w:eastAsia="ja-JP"/>
        </w:rPr>
        <w:t xml:space="preserve">highlight that, for such cases, there is still </w:t>
      </w:r>
      <w:r w:rsidR="00BD1E01">
        <w:rPr>
          <w:lang w:val="en-US" w:eastAsia="ja-JP"/>
        </w:rPr>
        <w:t>this</w:t>
      </w:r>
      <w:r w:rsidR="00EB14DF">
        <w:rPr>
          <w:lang w:val="en-US" w:eastAsia="ja-JP"/>
        </w:rPr>
        <w:t xml:space="preserve"> possibility</w:t>
      </w:r>
      <w:r w:rsidR="0012705C">
        <w:rPr>
          <w:lang w:val="en-US" w:eastAsia="ja-JP"/>
        </w:rPr>
        <w:t xml:space="preserve"> for conflict avoidance</w:t>
      </w:r>
      <w:r w:rsidR="004C30EB">
        <w:rPr>
          <w:lang w:val="en-US" w:eastAsia="ja-JP"/>
        </w:rPr>
        <w:t>:</w:t>
      </w:r>
    </w:p>
    <w:p w14:paraId="0442BFFA" w14:textId="0F097699" w:rsidR="004A0E7E" w:rsidRDefault="004C30EB" w:rsidP="006E7626">
      <w:pPr>
        <w:spacing w:after="0"/>
        <w:ind w:left="180" w:hanging="90"/>
        <w:rPr>
          <w:lang w:val="en-US" w:eastAsia="ja-JP"/>
        </w:rPr>
      </w:pPr>
      <w:r>
        <w:rPr>
          <w:lang w:val="en-US" w:eastAsia="ja-JP"/>
        </w:rPr>
        <w:lastRenderedPageBreak/>
        <w:t>-</w:t>
      </w:r>
      <w:r w:rsidR="00EB14DF">
        <w:rPr>
          <w:lang w:val="en-US" w:eastAsia="ja-JP"/>
        </w:rPr>
        <w:t xml:space="preserve"> </w:t>
      </w:r>
      <w:r w:rsidR="00503D73">
        <w:rPr>
          <w:lang w:val="en-US" w:eastAsia="ja-JP"/>
        </w:rPr>
        <w:t xml:space="preserve">the nodes in conflict </w:t>
      </w:r>
      <w:r w:rsidR="00337077">
        <w:rPr>
          <w:lang w:val="en-US" w:eastAsia="ja-JP"/>
        </w:rPr>
        <w:t xml:space="preserve">select a </w:t>
      </w:r>
      <w:r w:rsidR="003148CC">
        <w:rPr>
          <w:lang w:val="en-US" w:eastAsia="ja-JP"/>
        </w:rPr>
        <w:t xml:space="preserve">new </w:t>
      </w:r>
      <w:r w:rsidR="00337077">
        <w:rPr>
          <w:lang w:val="en-US" w:eastAsia="ja-JP"/>
        </w:rPr>
        <w:t>random value</w:t>
      </w:r>
      <w:r w:rsidR="001D7A0E">
        <w:rPr>
          <w:lang w:val="en-US" w:eastAsia="ja-JP"/>
        </w:rPr>
        <w:t>,</w:t>
      </w:r>
      <w:r w:rsidR="00CE2476">
        <w:rPr>
          <w:lang w:val="en-US" w:eastAsia="ja-JP"/>
        </w:rPr>
        <w:t xml:space="preserve"> excluding from the </w:t>
      </w:r>
      <w:r w:rsidR="003148CC">
        <w:rPr>
          <w:lang w:val="en-US" w:eastAsia="ja-JP"/>
        </w:rPr>
        <w:t xml:space="preserve">overall </w:t>
      </w:r>
      <w:r w:rsidR="00CE2476">
        <w:rPr>
          <w:lang w:val="en-US" w:eastAsia="ja-JP"/>
        </w:rPr>
        <w:t xml:space="preserve">set </w:t>
      </w:r>
      <w:r w:rsidR="003148CC">
        <w:rPr>
          <w:lang w:val="en-US" w:eastAsia="ja-JP"/>
        </w:rPr>
        <w:t>the</w:t>
      </w:r>
      <w:r w:rsidR="00CE2476">
        <w:rPr>
          <w:lang w:val="en-US" w:eastAsia="ja-JP"/>
        </w:rPr>
        <w:t xml:space="preserve"> value</w:t>
      </w:r>
      <w:r w:rsidR="003148CC">
        <w:rPr>
          <w:lang w:val="en-US" w:eastAsia="ja-JP"/>
        </w:rPr>
        <w:t>s already in use</w:t>
      </w:r>
      <w:r w:rsidR="0012705C">
        <w:rPr>
          <w:lang w:val="en-US" w:eastAsia="ja-JP"/>
        </w:rPr>
        <w:t xml:space="preserve"> by itself and by the neighbor nodes</w:t>
      </w:r>
      <w:r w:rsidR="00F47A63">
        <w:rPr>
          <w:lang w:val="en-US" w:eastAsia="ja-JP"/>
        </w:rPr>
        <w:t xml:space="preserve">. </w:t>
      </w:r>
      <w:r w:rsidR="0012705C">
        <w:rPr>
          <w:lang w:val="en-US" w:eastAsia="ja-JP"/>
        </w:rPr>
        <w:t>If Local gNB ID reselection is performed as a second iteration of Local gNB ID selection, t</w:t>
      </w:r>
      <w:r w:rsidR="00E81149">
        <w:rPr>
          <w:lang w:val="en-US" w:eastAsia="ja-JP"/>
        </w:rPr>
        <w:t>he number of nodes selecting the new Local gNB Identifier is a subset of the nodes considered in the first iteration and this set is still much smaller compared to the range of values to select from</w:t>
      </w:r>
      <w:r w:rsidR="0037420E">
        <w:rPr>
          <w:lang w:val="en-US" w:eastAsia="ja-JP"/>
        </w:rPr>
        <w:t>.</w:t>
      </w:r>
      <w:r w:rsidR="00503D73">
        <w:rPr>
          <w:lang w:val="en-US" w:eastAsia="ja-JP"/>
        </w:rPr>
        <w:t>;</w:t>
      </w:r>
    </w:p>
    <w:p w14:paraId="35EDA228" w14:textId="79179409" w:rsidR="00805173" w:rsidRDefault="004C30EB" w:rsidP="006E7626">
      <w:pPr>
        <w:spacing w:after="0"/>
        <w:ind w:left="180" w:hanging="90"/>
        <w:rPr>
          <w:lang w:val="en-US" w:eastAsia="ja-JP"/>
        </w:rPr>
      </w:pPr>
      <w:r>
        <w:rPr>
          <w:lang w:val="en-US" w:eastAsia="ja-JP"/>
        </w:rPr>
        <w:t xml:space="preserve">- exchange the new </w:t>
      </w:r>
      <w:r w:rsidR="0012705C">
        <w:rPr>
          <w:lang w:val="en-US" w:eastAsia="ja-JP"/>
        </w:rPr>
        <w:t>re-selected Local gNB Identifier to neighbor nodes</w:t>
      </w:r>
    </w:p>
    <w:p w14:paraId="01A79A35" w14:textId="77777777" w:rsidR="00B65E10" w:rsidRDefault="00B65E10" w:rsidP="000B448D">
      <w:pPr>
        <w:spacing w:after="0"/>
        <w:rPr>
          <w:lang w:val="en-US" w:eastAsia="ja-JP"/>
        </w:rPr>
      </w:pPr>
    </w:p>
    <w:p w14:paraId="4446A07E" w14:textId="6CB3288D" w:rsidR="00C418AA" w:rsidRPr="0037420E" w:rsidRDefault="00C418AA" w:rsidP="00C418AA">
      <w:pPr>
        <w:spacing w:after="0"/>
        <w:rPr>
          <w:b/>
          <w:bCs/>
          <w:u w:val="single"/>
          <w:lang w:val="en-US" w:eastAsia="ja-JP"/>
        </w:rPr>
      </w:pPr>
      <w:r w:rsidRPr="0037420E">
        <w:rPr>
          <w:b/>
          <w:bCs/>
          <w:u w:val="single"/>
          <w:lang w:val="en-US" w:eastAsia="ja-JP"/>
        </w:rPr>
        <w:t>Examples</w:t>
      </w:r>
      <w:r w:rsidR="00F828BA">
        <w:rPr>
          <w:b/>
          <w:bCs/>
          <w:u w:val="single"/>
          <w:lang w:val="en-US" w:eastAsia="ja-JP"/>
        </w:rPr>
        <w:t xml:space="preserve"> of conflict probabilities </w:t>
      </w:r>
    </w:p>
    <w:p w14:paraId="4416F90D" w14:textId="77777777" w:rsidR="00E50076" w:rsidRDefault="00E50076" w:rsidP="000B448D">
      <w:pPr>
        <w:spacing w:after="0"/>
        <w:rPr>
          <w:lang w:val="en-US" w:eastAsia="ja-JP"/>
        </w:rPr>
      </w:pPr>
    </w:p>
    <w:p w14:paraId="05E8F798" w14:textId="77777777" w:rsidR="009767C2" w:rsidRPr="004563D8" w:rsidRDefault="002A5676" w:rsidP="009767C2">
      <w:pPr>
        <w:rPr>
          <w:lang w:val="en-US" w:eastAsia="ja-JP"/>
        </w:rPr>
      </w:pPr>
      <w:r>
        <w:rPr>
          <w:lang w:val="en-US" w:eastAsia="ja-JP"/>
        </w:rPr>
        <w:t xml:space="preserve">The table below provides examples with the probability of conflicts over three iteration. In the first iteration, the </w:t>
      </w:r>
      <w:r w:rsidR="009F6571">
        <w:rPr>
          <w:lang w:val="en-US" w:eastAsia="ja-JP"/>
        </w:rPr>
        <w:t>probability</w:t>
      </w:r>
      <w:r w:rsidR="004505A1">
        <w:rPr>
          <w:lang w:val="en-US" w:eastAsia="ja-JP"/>
        </w:rPr>
        <w:t xml:space="preserve"> of conflict</w:t>
      </w:r>
      <w:r w:rsidR="009F6571">
        <w:rPr>
          <w:lang w:val="en-US" w:eastAsia="ja-JP"/>
        </w:rPr>
        <w:t xml:space="preserve"> is calculated on the number of node </w:t>
      </w:r>
      <w:r w:rsidR="009F6571" w:rsidRPr="009F6571">
        <w:rPr>
          <w:b/>
          <w:bCs/>
          <w:lang w:val="en-US" w:eastAsia="ja-JP"/>
        </w:rPr>
        <w:t>n</w:t>
      </w:r>
      <w:r w:rsidR="004505A1">
        <w:rPr>
          <w:lang w:val="en-US" w:eastAsia="ja-JP"/>
        </w:rPr>
        <w:t xml:space="preserve"> and with </w:t>
      </w:r>
      <w:r w:rsidR="00BA7423" w:rsidRPr="009767C2">
        <w:rPr>
          <w:b/>
          <w:bCs/>
          <w:lang w:val="en-US" w:eastAsia="ja-JP"/>
        </w:rPr>
        <w:t>d</w:t>
      </w:r>
      <w:r w:rsidR="00BA7423">
        <w:rPr>
          <w:lang w:val="en-US" w:eastAsia="ja-JP"/>
        </w:rPr>
        <w:t xml:space="preserve"> bits </w:t>
      </w:r>
      <w:r w:rsidR="009767C2">
        <w:rPr>
          <w:lang w:val="en-US" w:eastAsia="ja-JP"/>
        </w:rPr>
        <w:t xml:space="preserve">to encode the Local gNB Identifier with </w:t>
      </w:r>
      <w:r w:rsidR="004505A1">
        <w:rPr>
          <w:lang w:val="en-US" w:eastAsia="ja-JP"/>
        </w:rPr>
        <w:t>the formula</w:t>
      </w:r>
      <w:r w:rsidR="009767C2">
        <w:rPr>
          <w:lang w:val="en-US" w:eastAsia="ja-JP"/>
        </w:rPr>
        <w:t xml:space="preserve">: </w:t>
      </w:r>
      <w:r w:rsidR="009767C2" w:rsidRPr="004563D8">
        <w:rPr>
          <w:lang w:val="en-US" w:eastAsia="ja-JP"/>
        </w:rPr>
        <w:t>P = 1 – e^(-n^2/2d)</w:t>
      </w:r>
    </w:p>
    <w:p w14:paraId="4714E698" w14:textId="0982999B" w:rsidR="002A5676" w:rsidRDefault="009767C2" w:rsidP="000B448D">
      <w:pPr>
        <w:spacing w:after="0"/>
        <w:rPr>
          <w:lang w:val="en-US" w:eastAsia="ja-JP"/>
        </w:rPr>
      </w:pPr>
      <w:r>
        <w:rPr>
          <w:lang w:val="en-US" w:eastAsia="ja-JP"/>
        </w:rPr>
        <w:t xml:space="preserve">The probability of conflict of the second iteration is calculated by reapplying the same formula and substituting the number </w:t>
      </w:r>
      <w:r w:rsidRPr="009767C2">
        <w:rPr>
          <w:b/>
          <w:bCs/>
          <w:lang w:val="en-US" w:eastAsia="ja-JP"/>
        </w:rPr>
        <w:t xml:space="preserve">n </w:t>
      </w:r>
      <w:r w:rsidR="00534ED5">
        <w:rPr>
          <w:lang w:val="en-US" w:eastAsia="ja-JP"/>
        </w:rPr>
        <w:t xml:space="preserve">used for the first </w:t>
      </w:r>
      <w:r w:rsidR="00334214">
        <w:rPr>
          <w:lang w:val="en-US" w:eastAsia="ja-JP"/>
        </w:rPr>
        <w:t>iteration (n</w:t>
      </w:r>
      <w:r w:rsidR="00DC784A">
        <w:rPr>
          <w:lang w:val="en-US" w:eastAsia="ja-JP"/>
        </w:rPr>
        <w:t xml:space="preserve"> </w:t>
      </w:r>
      <w:r w:rsidR="00334214">
        <w:rPr>
          <w:lang w:val="en-US" w:eastAsia="ja-JP"/>
        </w:rPr>
        <w:t>first</w:t>
      </w:r>
      <w:r w:rsidR="00617B2A">
        <w:rPr>
          <w:lang w:val="en-US" w:eastAsia="ja-JP"/>
        </w:rPr>
        <w:t xml:space="preserve"> iteration</w:t>
      </w:r>
      <w:r w:rsidR="00334214">
        <w:rPr>
          <w:lang w:val="en-US" w:eastAsia="ja-JP"/>
        </w:rPr>
        <w:t xml:space="preserve">) </w:t>
      </w:r>
      <w:r>
        <w:rPr>
          <w:lang w:val="en-US" w:eastAsia="ja-JP"/>
        </w:rPr>
        <w:t xml:space="preserve">with </w:t>
      </w:r>
      <w:r w:rsidR="00E461F7">
        <w:rPr>
          <w:lang w:val="en-US" w:eastAsia="ja-JP"/>
        </w:rPr>
        <w:t>a n</w:t>
      </w:r>
      <w:r w:rsidR="002E4D84">
        <w:rPr>
          <w:lang w:val="en-US" w:eastAsia="ja-JP"/>
        </w:rPr>
        <w:t xml:space="preserve">ew number </w:t>
      </w:r>
      <w:r w:rsidR="004B7AA6">
        <w:rPr>
          <w:lang w:val="en-US" w:eastAsia="ja-JP"/>
        </w:rPr>
        <w:t xml:space="preserve">of nodes </w:t>
      </w:r>
      <w:r w:rsidR="008606A1">
        <w:rPr>
          <w:lang w:val="en-US" w:eastAsia="ja-JP"/>
        </w:rPr>
        <w:t>(</w:t>
      </w:r>
      <w:r w:rsidR="003F40EA">
        <w:rPr>
          <w:lang w:val="en-US" w:eastAsia="ja-JP"/>
        </w:rPr>
        <w:t>n second</w:t>
      </w:r>
      <w:r w:rsidR="008606A1">
        <w:rPr>
          <w:lang w:val="en-US" w:eastAsia="ja-JP"/>
        </w:rPr>
        <w:t xml:space="preserve"> iteration)</w:t>
      </w:r>
      <w:r w:rsidR="004B7AA6">
        <w:rPr>
          <w:lang w:val="en-US" w:eastAsia="ja-JP"/>
        </w:rPr>
        <w:t xml:space="preserve"> used for the second iteration: </w:t>
      </w:r>
      <w:r w:rsidR="00DC784A">
        <w:rPr>
          <w:lang w:val="en-US" w:eastAsia="ja-JP"/>
        </w:rPr>
        <w:t>(</w:t>
      </w:r>
      <w:r w:rsidR="004B7AA6">
        <w:rPr>
          <w:lang w:val="en-US" w:eastAsia="ja-JP"/>
        </w:rPr>
        <w:t>n</w:t>
      </w:r>
      <w:r w:rsidR="00DC784A">
        <w:rPr>
          <w:lang w:val="en-US" w:eastAsia="ja-JP"/>
        </w:rPr>
        <w:t xml:space="preserve"> </w:t>
      </w:r>
      <w:r w:rsidR="004B7AA6">
        <w:rPr>
          <w:lang w:val="en-US" w:eastAsia="ja-JP"/>
        </w:rPr>
        <w:t>second</w:t>
      </w:r>
      <w:r w:rsidR="00DC784A">
        <w:rPr>
          <w:lang w:val="en-US" w:eastAsia="ja-JP"/>
        </w:rPr>
        <w:t xml:space="preserve"> iteration)</w:t>
      </w:r>
      <w:r w:rsidR="004B7AA6">
        <w:rPr>
          <w:lang w:val="en-US" w:eastAsia="ja-JP"/>
        </w:rPr>
        <w:t xml:space="preserve"> = P(conflict fi</w:t>
      </w:r>
      <w:r w:rsidR="00756520">
        <w:rPr>
          <w:lang w:val="en-US" w:eastAsia="ja-JP"/>
        </w:rPr>
        <w:t>rs</w:t>
      </w:r>
      <w:r w:rsidR="00091432">
        <w:rPr>
          <w:lang w:val="en-US" w:eastAsia="ja-JP"/>
        </w:rPr>
        <w:t>t iteration)*</w:t>
      </w:r>
      <w:r w:rsidR="00DC784A">
        <w:rPr>
          <w:lang w:val="en-US" w:eastAsia="ja-JP"/>
        </w:rPr>
        <w:t>(</w:t>
      </w:r>
      <w:r w:rsidR="00091432">
        <w:rPr>
          <w:lang w:val="en-US" w:eastAsia="ja-JP"/>
        </w:rPr>
        <w:t>n</w:t>
      </w:r>
      <w:r w:rsidR="00DC784A">
        <w:rPr>
          <w:lang w:val="en-US" w:eastAsia="ja-JP"/>
        </w:rPr>
        <w:t xml:space="preserve"> first iteration)</w:t>
      </w:r>
    </w:p>
    <w:p w14:paraId="7BE1F8F8" w14:textId="77777777" w:rsidR="004505A1" w:rsidRDefault="004505A1" w:rsidP="000B448D">
      <w:pPr>
        <w:spacing w:after="0"/>
        <w:rPr>
          <w:lang w:val="en-US" w:eastAsia="ja-JP"/>
        </w:rPr>
      </w:pPr>
    </w:p>
    <w:p w14:paraId="593EA687" w14:textId="77777777" w:rsidR="002A5676" w:rsidRDefault="002A5676" w:rsidP="000B448D">
      <w:pPr>
        <w:spacing w:after="0"/>
        <w:rPr>
          <w:lang w:val="en-US" w:eastAsia="ja-JP"/>
        </w:rPr>
      </w:pPr>
    </w:p>
    <w:tbl>
      <w:tblPr>
        <w:tblStyle w:val="TableGrid"/>
        <w:tblW w:w="0" w:type="auto"/>
        <w:tblLook w:val="04A0" w:firstRow="1" w:lastRow="0" w:firstColumn="1" w:lastColumn="0" w:noHBand="0" w:noVBand="1"/>
      </w:tblPr>
      <w:tblGrid>
        <w:gridCol w:w="1435"/>
        <w:gridCol w:w="1890"/>
        <w:gridCol w:w="2070"/>
        <w:gridCol w:w="2308"/>
        <w:gridCol w:w="1926"/>
      </w:tblGrid>
      <w:tr w:rsidR="00E50076" w14:paraId="2070AC8A" w14:textId="77777777" w:rsidTr="00D56550">
        <w:tc>
          <w:tcPr>
            <w:tcW w:w="1435" w:type="dxa"/>
          </w:tcPr>
          <w:p w14:paraId="79E964F2" w14:textId="6052B69C" w:rsidR="00E50076" w:rsidRPr="00D56550" w:rsidRDefault="00E50076" w:rsidP="000B448D">
            <w:pPr>
              <w:spacing w:after="0"/>
              <w:rPr>
                <w:lang w:val="it-IT" w:eastAsia="ja-JP"/>
              </w:rPr>
            </w:pPr>
            <w:r w:rsidRPr="00D56550">
              <w:rPr>
                <w:lang w:val="it-IT" w:eastAsia="ja-JP"/>
              </w:rPr>
              <w:t>I-RNTI profile</w:t>
            </w:r>
            <w:r w:rsidR="00D56550" w:rsidRPr="00D56550">
              <w:rPr>
                <w:lang w:val="it-IT" w:eastAsia="ja-JP"/>
              </w:rPr>
              <w:t xml:space="preserve"> (in M</w:t>
            </w:r>
            <w:r w:rsidR="00D56550">
              <w:rPr>
                <w:lang w:val="it-IT" w:eastAsia="ja-JP"/>
              </w:rPr>
              <w:t xml:space="preserve">ax </w:t>
            </w:r>
            <w:r w:rsidR="00C84443">
              <w:rPr>
                <w:lang w:val="it-IT" w:eastAsia="ja-JP"/>
              </w:rPr>
              <w:t>UE Context)</w:t>
            </w:r>
          </w:p>
        </w:tc>
        <w:tc>
          <w:tcPr>
            <w:tcW w:w="1890" w:type="dxa"/>
          </w:tcPr>
          <w:p w14:paraId="09D29D71" w14:textId="4F2656C0" w:rsidR="00E50076" w:rsidRDefault="00E50076" w:rsidP="000B448D">
            <w:pPr>
              <w:spacing w:after="0"/>
              <w:rPr>
                <w:lang w:val="en-US" w:eastAsia="ja-JP"/>
              </w:rPr>
            </w:pPr>
            <w:r>
              <w:rPr>
                <w:lang w:val="en-US" w:eastAsia="ja-JP"/>
              </w:rPr>
              <w:t>Number of nodes</w:t>
            </w:r>
            <w:r w:rsidR="009F6571">
              <w:rPr>
                <w:lang w:val="en-US" w:eastAsia="ja-JP"/>
              </w:rPr>
              <w:t xml:space="preserve"> </w:t>
            </w:r>
            <w:r w:rsidR="009F6571" w:rsidRPr="009F6571">
              <w:rPr>
                <w:b/>
                <w:bCs/>
                <w:lang w:val="en-US" w:eastAsia="ja-JP"/>
              </w:rPr>
              <w:t>n</w:t>
            </w:r>
            <w:r w:rsidR="009F6571">
              <w:rPr>
                <w:b/>
                <w:bCs/>
                <w:lang w:val="en-US" w:eastAsia="ja-JP"/>
              </w:rPr>
              <w:t xml:space="preserve"> </w:t>
            </w:r>
            <w:r w:rsidR="009F6571" w:rsidRPr="009F6571">
              <w:rPr>
                <w:lang w:val="en-US" w:eastAsia="ja-JP"/>
              </w:rPr>
              <w:t>(first iteration)</w:t>
            </w:r>
          </w:p>
        </w:tc>
        <w:tc>
          <w:tcPr>
            <w:tcW w:w="2070" w:type="dxa"/>
          </w:tcPr>
          <w:p w14:paraId="6FEE9F89" w14:textId="6765CA01" w:rsidR="00E50076" w:rsidRDefault="00E50076" w:rsidP="000B448D">
            <w:pPr>
              <w:spacing w:after="0"/>
              <w:rPr>
                <w:lang w:val="en-US" w:eastAsia="ja-JP"/>
              </w:rPr>
            </w:pPr>
            <w:proofErr w:type="gramStart"/>
            <w:r>
              <w:rPr>
                <w:lang w:val="en-US" w:eastAsia="ja-JP"/>
              </w:rPr>
              <w:t>P(</w:t>
            </w:r>
            <w:proofErr w:type="gramEnd"/>
            <w:r>
              <w:rPr>
                <w:lang w:val="en-US" w:eastAsia="ja-JP"/>
              </w:rPr>
              <w:t>conflict</w:t>
            </w:r>
            <w:r w:rsidR="00756520">
              <w:rPr>
                <w:lang w:val="en-US" w:eastAsia="ja-JP"/>
              </w:rPr>
              <w:t xml:space="preserve"> </w:t>
            </w:r>
            <w:r>
              <w:rPr>
                <w:lang w:val="en-US" w:eastAsia="ja-JP"/>
              </w:rPr>
              <w:t>first iter</w:t>
            </w:r>
            <w:r w:rsidR="00D56550">
              <w:rPr>
                <w:lang w:val="en-US" w:eastAsia="ja-JP"/>
              </w:rPr>
              <w:t>ation</w:t>
            </w:r>
            <w:r w:rsidR="004B7AA6">
              <w:rPr>
                <w:lang w:val="en-US" w:eastAsia="ja-JP"/>
              </w:rPr>
              <w:t>)</w:t>
            </w:r>
          </w:p>
        </w:tc>
        <w:tc>
          <w:tcPr>
            <w:tcW w:w="2308" w:type="dxa"/>
          </w:tcPr>
          <w:p w14:paraId="306B4069" w14:textId="163C9816" w:rsidR="00E50076" w:rsidRDefault="00D56550" w:rsidP="000B448D">
            <w:pPr>
              <w:spacing w:after="0"/>
              <w:rPr>
                <w:lang w:val="en-US" w:eastAsia="ja-JP"/>
              </w:rPr>
            </w:pPr>
            <w:proofErr w:type="gramStart"/>
            <w:r>
              <w:rPr>
                <w:lang w:val="en-US" w:eastAsia="ja-JP"/>
              </w:rPr>
              <w:t>P(</w:t>
            </w:r>
            <w:proofErr w:type="gramEnd"/>
            <w:r>
              <w:rPr>
                <w:lang w:val="en-US" w:eastAsia="ja-JP"/>
              </w:rPr>
              <w:t>conflict</w:t>
            </w:r>
            <w:r w:rsidR="00756520">
              <w:rPr>
                <w:lang w:val="en-US" w:eastAsia="ja-JP"/>
              </w:rPr>
              <w:t xml:space="preserve"> </w:t>
            </w:r>
            <w:r>
              <w:rPr>
                <w:lang w:val="en-US" w:eastAsia="ja-JP"/>
              </w:rPr>
              <w:t>second iteration</w:t>
            </w:r>
            <w:r w:rsidR="004B7AA6">
              <w:rPr>
                <w:lang w:val="en-US" w:eastAsia="ja-JP"/>
              </w:rPr>
              <w:t>)</w:t>
            </w:r>
          </w:p>
        </w:tc>
        <w:tc>
          <w:tcPr>
            <w:tcW w:w="1926" w:type="dxa"/>
          </w:tcPr>
          <w:p w14:paraId="1D92B684" w14:textId="2DA352F8" w:rsidR="00E50076" w:rsidRDefault="00D56550" w:rsidP="000B448D">
            <w:pPr>
              <w:spacing w:after="0"/>
              <w:rPr>
                <w:lang w:val="en-US" w:eastAsia="ja-JP"/>
              </w:rPr>
            </w:pPr>
            <w:proofErr w:type="gramStart"/>
            <w:r>
              <w:rPr>
                <w:lang w:val="en-US" w:eastAsia="ja-JP"/>
              </w:rPr>
              <w:t>P(</w:t>
            </w:r>
            <w:proofErr w:type="gramEnd"/>
            <w:r>
              <w:rPr>
                <w:lang w:val="en-US" w:eastAsia="ja-JP"/>
              </w:rPr>
              <w:t>conflict third iteration</w:t>
            </w:r>
            <w:r w:rsidR="004B7AA6">
              <w:rPr>
                <w:lang w:val="en-US" w:eastAsia="ja-JP"/>
              </w:rPr>
              <w:t>)</w:t>
            </w:r>
          </w:p>
        </w:tc>
      </w:tr>
      <w:tr w:rsidR="003C1CF2" w14:paraId="5CBF1CE0" w14:textId="77777777" w:rsidTr="00D56550">
        <w:tc>
          <w:tcPr>
            <w:tcW w:w="1435" w:type="dxa"/>
          </w:tcPr>
          <w:p w14:paraId="6BA95579" w14:textId="14117440" w:rsidR="003C1CF2" w:rsidRDefault="003C1CF2" w:rsidP="003C1CF2">
            <w:pPr>
              <w:spacing w:after="0"/>
              <w:rPr>
                <w:lang w:val="en-US" w:eastAsia="ja-JP"/>
              </w:rPr>
            </w:pPr>
            <w:r>
              <w:rPr>
                <w:lang w:val="en-US" w:eastAsia="ja-JP"/>
              </w:rPr>
              <w:t>2^22</w:t>
            </w:r>
          </w:p>
        </w:tc>
        <w:tc>
          <w:tcPr>
            <w:tcW w:w="1890" w:type="dxa"/>
          </w:tcPr>
          <w:p w14:paraId="5A40FF09" w14:textId="2A5F76A7" w:rsidR="003C1CF2" w:rsidRDefault="009E3D0C" w:rsidP="003C1CF2">
            <w:pPr>
              <w:spacing w:after="0"/>
              <w:rPr>
                <w:lang w:val="en-US" w:eastAsia="ja-JP"/>
              </w:rPr>
            </w:pPr>
            <w:r>
              <w:rPr>
                <w:lang w:val="en-US" w:eastAsia="ja-JP"/>
              </w:rPr>
              <w:t>5</w:t>
            </w:r>
            <w:r w:rsidR="003C1CF2">
              <w:rPr>
                <w:lang w:val="en-US" w:eastAsia="ja-JP"/>
              </w:rPr>
              <w:t>000</w:t>
            </w:r>
          </w:p>
        </w:tc>
        <w:tc>
          <w:tcPr>
            <w:tcW w:w="2070" w:type="dxa"/>
          </w:tcPr>
          <w:p w14:paraId="0A84F4AF" w14:textId="362ACC6B" w:rsidR="003C1CF2" w:rsidRPr="00E344FF" w:rsidRDefault="00E344FF" w:rsidP="00E344FF">
            <w:pPr>
              <w:spacing w:after="0" w:line="240" w:lineRule="auto"/>
              <w:rPr>
                <w:rFonts w:ascii="Calibri" w:eastAsia="Times New Roman" w:hAnsi="Calibri" w:cs="Times New Roman"/>
                <w:color w:val="000000"/>
                <w:lang w:eastAsia="sv-SE"/>
              </w:rPr>
            </w:pPr>
            <w:r>
              <w:rPr>
                <w:rFonts w:ascii="Calibri" w:hAnsi="Calibri"/>
                <w:color w:val="000000"/>
              </w:rPr>
              <w:t>0.94921</w:t>
            </w:r>
          </w:p>
        </w:tc>
        <w:tc>
          <w:tcPr>
            <w:tcW w:w="2308" w:type="dxa"/>
          </w:tcPr>
          <w:p w14:paraId="29AB8D15" w14:textId="41945E65" w:rsidR="00F437E7" w:rsidRPr="00F437E7" w:rsidRDefault="00F437E7" w:rsidP="00F437E7">
            <w:pPr>
              <w:spacing w:after="0" w:line="240" w:lineRule="auto"/>
              <w:rPr>
                <w:rFonts w:ascii="Calibri" w:eastAsia="Times New Roman" w:hAnsi="Calibri" w:cs="Times New Roman"/>
                <w:color w:val="000000"/>
                <w:lang w:eastAsia="sv-SE"/>
              </w:rPr>
            </w:pPr>
            <w:r>
              <w:rPr>
                <w:rFonts w:ascii="Calibri" w:hAnsi="Calibri"/>
                <w:color w:val="000000"/>
              </w:rPr>
              <w:t>0.931795</w:t>
            </w:r>
          </w:p>
        </w:tc>
        <w:tc>
          <w:tcPr>
            <w:tcW w:w="1926" w:type="dxa"/>
          </w:tcPr>
          <w:p w14:paraId="35501840" w14:textId="5DE0C5A8" w:rsidR="003C1CF2" w:rsidRPr="00F437E7" w:rsidRDefault="00F437E7" w:rsidP="00F437E7">
            <w:pPr>
              <w:spacing w:after="0" w:line="240" w:lineRule="auto"/>
              <w:rPr>
                <w:rFonts w:ascii="Calibri" w:eastAsia="Times New Roman" w:hAnsi="Calibri" w:cs="Times New Roman"/>
                <w:color w:val="000000"/>
                <w:lang w:eastAsia="sv-SE"/>
              </w:rPr>
            </w:pPr>
            <w:r>
              <w:rPr>
                <w:rFonts w:ascii="Calibri" w:hAnsi="Calibri"/>
                <w:color w:val="000000"/>
              </w:rPr>
              <w:t>0.902844</w:t>
            </w:r>
          </w:p>
        </w:tc>
      </w:tr>
      <w:tr w:rsidR="003C1CF2" w14:paraId="4B4CCB60" w14:textId="77777777" w:rsidTr="00D56550">
        <w:tc>
          <w:tcPr>
            <w:tcW w:w="1435" w:type="dxa"/>
          </w:tcPr>
          <w:p w14:paraId="1D97E1A8" w14:textId="541F4B6F" w:rsidR="003C1CF2" w:rsidRDefault="003C1CF2" w:rsidP="003C1CF2">
            <w:pPr>
              <w:spacing w:after="0"/>
              <w:rPr>
                <w:lang w:val="en-US" w:eastAsia="ja-JP"/>
              </w:rPr>
            </w:pPr>
            <w:r>
              <w:rPr>
                <w:lang w:val="en-US" w:eastAsia="ja-JP"/>
              </w:rPr>
              <w:t>2^22</w:t>
            </w:r>
          </w:p>
        </w:tc>
        <w:tc>
          <w:tcPr>
            <w:tcW w:w="1890" w:type="dxa"/>
          </w:tcPr>
          <w:p w14:paraId="66B8B45C" w14:textId="4CEEF0A0" w:rsidR="003C1CF2" w:rsidRDefault="003C1CF2" w:rsidP="003C1CF2">
            <w:pPr>
              <w:spacing w:after="0"/>
              <w:rPr>
                <w:lang w:val="en-US" w:eastAsia="ja-JP"/>
              </w:rPr>
            </w:pPr>
            <w:r>
              <w:rPr>
                <w:lang w:val="en-US" w:eastAsia="ja-JP"/>
              </w:rPr>
              <w:t>1000</w:t>
            </w:r>
          </w:p>
        </w:tc>
        <w:tc>
          <w:tcPr>
            <w:tcW w:w="2070" w:type="dxa"/>
          </w:tcPr>
          <w:p w14:paraId="56EC0E74" w14:textId="644FCEB4" w:rsidR="003C1CF2" w:rsidRDefault="003C1CF2" w:rsidP="003C1CF2">
            <w:pPr>
              <w:spacing w:after="0"/>
              <w:rPr>
                <w:lang w:val="en-US" w:eastAsia="ja-JP"/>
              </w:rPr>
            </w:pPr>
            <w:r w:rsidRPr="00CE75DB">
              <w:rPr>
                <w:lang w:val="en-US" w:eastAsia="ja-JP"/>
              </w:rPr>
              <w:t>0.61467</w:t>
            </w:r>
          </w:p>
        </w:tc>
        <w:tc>
          <w:tcPr>
            <w:tcW w:w="2308" w:type="dxa"/>
          </w:tcPr>
          <w:p w14:paraId="38F35A99" w14:textId="0FD60561" w:rsidR="003C1CF2" w:rsidRDefault="003C1CF2" w:rsidP="003C1CF2">
            <w:pPr>
              <w:spacing w:after="0"/>
              <w:rPr>
                <w:lang w:val="en-US" w:eastAsia="ja-JP"/>
              </w:rPr>
            </w:pPr>
            <w:r w:rsidRPr="00CE75DB">
              <w:rPr>
                <w:lang w:val="en-US" w:eastAsia="ja-JP"/>
              </w:rPr>
              <w:t>0.302550</w:t>
            </w:r>
          </w:p>
        </w:tc>
        <w:tc>
          <w:tcPr>
            <w:tcW w:w="1926" w:type="dxa"/>
          </w:tcPr>
          <w:p w14:paraId="6AE76CFB" w14:textId="0BCC7366" w:rsidR="003C1CF2" w:rsidRDefault="003C1CF2" w:rsidP="003C1CF2">
            <w:pPr>
              <w:spacing w:after="0"/>
              <w:rPr>
                <w:lang w:val="en-US" w:eastAsia="ja-JP"/>
              </w:rPr>
            </w:pPr>
            <w:r w:rsidRPr="00435D0F">
              <w:rPr>
                <w:lang w:val="en-US" w:eastAsia="ja-JP"/>
              </w:rPr>
              <w:t>0.032444</w:t>
            </w:r>
          </w:p>
        </w:tc>
      </w:tr>
      <w:tr w:rsidR="003C1CF2" w14:paraId="0AFA9969" w14:textId="77777777" w:rsidTr="00D56550">
        <w:tc>
          <w:tcPr>
            <w:tcW w:w="1435" w:type="dxa"/>
          </w:tcPr>
          <w:p w14:paraId="70458B65" w14:textId="39EF723B" w:rsidR="003C1CF2" w:rsidRDefault="003C1CF2" w:rsidP="003C1CF2">
            <w:pPr>
              <w:spacing w:after="0"/>
              <w:rPr>
                <w:lang w:val="en-US" w:eastAsia="ja-JP"/>
              </w:rPr>
            </w:pPr>
            <w:r>
              <w:rPr>
                <w:lang w:val="en-US" w:eastAsia="ja-JP"/>
              </w:rPr>
              <w:t>2^18</w:t>
            </w:r>
          </w:p>
        </w:tc>
        <w:tc>
          <w:tcPr>
            <w:tcW w:w="1890" w:type="dxa"/>
          </w:tcPr>
          <w:p w14:paraId="370194AB" w14:textId="625D282C" w:rsidR="003C1CF2" w:rsidRDefault="003C1CF2" w:rsidP="003C1CF2">
            <w:pPr>
              <w:spacing w:after="0"/>
              <w:rPr>
                <w:lang w:val="en-US" w:eastAsia="ja-JP"/>
              </w:rPr>
            </w:pPr>
            <w:r>
              <w:rPr>
                <w:lang w:val="en-US" w:eastAsia="ja-JP"/>
              </w:rPr>
              <w:t>1000</w:t>
            </w:r>
          </w:p>
        </w:tc>
        <w:tc>
          <w:tcPr>
            <w:tcW w:w="2070" w:type="dxa"/>
          </w:tcPr>
          <w:p w14:paraId="52B146CD" w14:textId="6166B529" w:rsidR="003C1CF2" w:rsidRPr="00CE75DB" w:rsidRDefault="003C1CF2" w:rsidP="003C1CF2">
            <w:pPr>
              <w:spacing w:after="0"/>
              <w:rPr>
                <w:lang w:val="en-US" w:eastAsia="ja-JP"/>
              </w:rPr>
            </w:pPr>
            <w:r w:rsidRPr="00D4138B">
              <w:rPr>
                <w:lang w:val="en-US" w:eastAsia="ja-JP"/>
              </w:rPr>
              <w:t>0.85152</w:t>
            </w:r>
          </w:p>
        </w:tc>
        <w:tc>
          <w:tcPr>
            <w:tcW w:w="2308" w:type="dxa"/>
          </w:tcPr>
          <w:p w14:paraId="75F608C7" w14:textId="2C14F4BA" w:rsidR="003C1CF2" w:rsidRPr="00CE75DB" w:rsidRDefault="003C1CF2" w:rsidP="003C1CF2">
            <w:pPr>
              <w:spacing w:after="0"/>
              <w:rPr>
                <w:lang w:val="en-US" w:eastAsia="ja-JP"/>
              </w:rPr>
            </w:pPr>
            <w:r w:rsidRPr="00D92D38">
              <w:rPr>
                <w:lang w:val="en-US" w:eastAsia="ja-JP"/>
              </w:rPr>
              <w:t>0.749178</w:t>
            </w:r>
          </w:p>
        </w:tc>
        <w:tc>
          <w:tcPr>
            <w:tcW w:w="1926" w:type="dxa"/>
          </w:tcPr>
          <w:p w14:paraId="7ABBA01E" w14:textId="4A36C762" w:rsidR="003C1CF2" w:rsidRPr="00435D0F" w:rsidRDefault="003C1CF2" w:rsidP="003C1CF2">
            <w:pPr>
              <w:spacing w:after="0"/>
              <w:rPr>
                <w:lang w:val="en-US" w:eastAsia="ja-JP"/>
              </w:rPr>
            </w:pPr>
            <w:r w:rsidRPr="00D92D38">
              <w:rPr>
                <w:lang w:val="en-US" w:eastAsia="ja-JP"/>
              </w:rPr>
              <w:t>0.539867</w:t>
            </w:r>
          </w:p>
        </w:tc>
      </w:tr>
      <w:tr w:rsidR="003C1CF2" w14:paraId="0C34AF39" w14:textId="77777777" w:rsidTr="00D56550">
        <w:tc>
          <w:tcPr>
            <w:tcW w:w="1435" w:type="dxa"/>
          </w:tcPr>
          <w:p w14:paraId="0F666DA6" w14:textId="426EDDD2" w:rsidR="003C1CF2" w:rsidRDefault="003C1CF2" w:rsidP="003C1CF2">
            <w:pPr>
              <w:spacing w:after="0"/>
              <w:rPr>
                <w:lang w:val="en-US" w:eastAsia="ja-JP"/>
              </w:rPr>
            </w:pPr>
            <w:r>
              <w:rPr>
                <w:lang w:val="en-US" w:eastAsia="ja-JP"/>
              </w:rPr>
              <w:t>2^18</w:t>
            </w:r>
          </w:p>
        </w:tc>
        <w:tc>
          <w:tcPr>
            <w:tcW w:w="1890" w:type="dxa"/>
          </w:tcPr>
          <w:p w14:paraId="678929C8" w14:textId="59276B3C" w:rsidR="003C1CF2" w:rsidRDefault="003C1CF2" w:rsidP="003C1CF2">
            <w:pPr>
              <w:spacing w:after="0"/>
              <w:rPr>
                <w:lang w:val="en-US" w:eastAsia="ja-JP"/>
              </w:rPr>
            </w:pPr>
            <w:r>
              <w:rPr>
                <w:lang w:val="en-US" w:eastAsia="ja-JP"/>
              </w:rPr>
              <w:t>500</w:t>
            </w:r>
          </w:p>
        </w:tc>
        <w:tc>
          <w:tcPr>
            <w:tcW w:w="2070" w:type="dxa"/>
          </w:tcPr>
          <w:p w14:paraId="1414CB81" w14:textId="6E588950" w:rsidR="003C1CF2" w:rsidRPr="00174EE7" w:rsidRDefault="003C1CF2" w:rsidP="003C1CF2">
            <w:pPr>
              <w:spacing w:after="0"/>
              <w:rPr>
                <w:lang w:val="en-US" w:eastAsia="ja-JP"/>
              </w:rPr>
            </w:pPr>
            <w:r w:rsidRPr="0099428B">
              <w:rPr>
                <w:lang w:val="en-US" w:eastAsia="ja-JP"/>
              </w:rPr>
              <w:t>0.37925</w:t>
            </w:r>
          </w:p>
        </w:tc>
        <w:tc>
          <w:tcPr>
            <w:tcW w:w="2308" w:type="dxa"/>
          </w:tcPr>
          <w:p w14:paraId="7CCFD246" w14:textId="6D5BBD1F" w:rsidR="003C1CF2" w:rsidRPr="00174EE7" w:rsidRDefault="003C1CF2" w:rsidP="003C1CF2">
            <w:pPr>
              <w:spacing w:after="0"/>
              <w:rPr>
                <w:lang w:val="en-US" w:eastAsia="ja-JP"/>
              </w:rPr>
            </w:pPr>
            <w:r w:rsidRPr="0084191B">
              <w:rPr>
                <w:lang w:val="en-US" w:eastAsia="ja-JP"/>
              </w:rPr>
              <w:t>0.066286</w:t>
            </w:r>
          </w:p>
        </w:tc>
        <w:tc>
          <w:tcPr>
            <w:tcW w:w="1926" w:type="dxa"/>
          </w:tcPr>
          <w:p w14:paraId="4BC2D365" w14:textId="15CE9928" w:rsidR="003C1CF2" w:rsidRPr="00451981" w:rsidRDefault="003C1CF2" w:rsidP="003C1CF2">
            <w:pPr>
              <w:spacing w:after="0"/>
              <w:rPr>
                <w:lang w:val="en-US" w:eastAsia="ja-JP"/>
              </w:rPr>
            </w:pPr>
            <w:r w:rsidRPr="0084191B">
              <w:rPr>
                <w:lang w:val="en-US" w:eastAsia="ja-JP"/>
              </w:rPr>
              <w:t>0.000301</w:t>
            </w:r>
          </w:p>
        </w:tc>
      </w:tr>
      <w:tr w:rsidR="003C1CF2" w14:paraId="43FAA672" w14:textId="77777777" w:rsidTr="00D56550">
        <w:tc>
          <w:tcPr>
            <w:tcW w:w="1435" w:type="dxa"/>
          </w:tcPr>
          <w:p w14:paraId="3FC338B1" w14:textId="2CFF2857" w:rsidR="003C1CF2" w:rsidRDefault="003C1CF2" w:rsidP="003C1CF2">
            <w:pPr>
              <w:spacing w:after="0"/>
              <w:rPr>
                <w:lang w:val="en-US" w:eastAsia="ja-JP"/>
              </w:rPr>
            </w:pPr>
            <w:r>
              <w:rPr>
                <w:lang w:val="en-US" w:eastAsia="ja-JP"/>
              </w:rPr>
              <w:t>2^15</w:t>
            </w:r>
          </w:p>
        </w:tc>
        <w:tc>
          <w:tcPr>
            <w:tcW w:w="1890" w:type="dxa"/>
          </w:tcPr>
          <w:p w14:paraId="3F62BD16" w14:textId="3FDFF39A" w:rsidR="003C1CF2" w:rsidRDefault="003C1CF2" w:rsidP="003C1CF2">
            <w:pPr>
              <w:spacing w:after="0"/>
              <w:rPr>
                <w:lang w:val="en-US" w:eastAsia="ja-JP"/>
              </w:rPr>
            </w:pPr>
            <w:r>
              <w:rPr>
                <w:lang w:val="en-US" w:eastAsia="ja-JP"/>
              </w:rPr>
              <w:t>500</w:t>
            </w:r>
          </w:p>
        </w:tc>
        <w:tc>
          <w:tcPr>
            <w:tcW w:w="2070" w:type="dxa"/>
          </w:tcPr>
          <w:p w14:paraId="49FCC637" w14:textId="34E60BE1" w:rsidR="003C1CF2" w:rsidRPr="0099428B" w:rsidRDefault="003C1CF2" w:rsidP="003C1CF2">
            <w:pPr>
              <w:spacing w:after="0"/>
              <w:rPr>
                <w:lang w:val="en-US" w:eastAsia="ja-JP"/>
              </w:rPr>
            </w:pPr>
            <w:r w:rsidRPr="00130A30">
              <w:rPr>
                <w:lang w:val="en-US" w:eastAsia="ja-JP"/>
              </w:rPr>
              <w:t>0.97795</w:t>
            </w:r>
          </w:p>
        </w:tc>
        <w:tc>
          <w:tcPr>
            <w:tcW w:w="2308" w:type="dxa"/>
          </w:tcPr>
          <w:p w14:paraId="014D01ED" w14:textId="25BE5165" w:rsidR="003C1CF2" w:rsidRPr="0084191B" w:rsidRDefault="003C1CF2" w:rsidP="003C1CF2">
            <w:pPr>
              <w:spacing w:after="0"/>
              <w:rPr>
                <w:lang w:val="en-US" w:eastAsia="ja-JP"/>
              </w:rPr>
            </w:pPr>
            <w:r w:rsidRPr="00130A30">
              <w:rPr>
                <w:lang w:val="en-US" w:eastAsia="ja-JP"/>
              </w:rPr>
              <w:t>0.973966</w:t>
            </w:r>
          </w:p>
        </w:tc>
        <w:tc>
          <w:tcPr>
            <w:tcW w:w="1926" w:type="dxa"/>
          </w:tcPr>
          <w:p w14:paraId="024FA1B1" w14:textId="6AE43722" w:rsidR="003C1CF2" w:rsidRPr="0084191B" w:rsidRDefault="003C1CF2" w:rsidP="003C1CF2">
            <w:pPr>
              <w:spacing w:after="0"/>
              <w:rPr>
                <w:lang w:val="en-US" w:eastAsia="ja-JP"/>
              </w:rPr>
            </w:pPr>
            <w:r w:rsidRPr="008F7E8D">
              <w:rPr>
                <w:lang w:val="en-US" w:eastAsia="ja-JP"/>
              </w:rPr>
              <w:t>0.968597</w:t>
            </w:r>
          </w:p>
        </w:tc>
      </w:tr>
      <w:tr w:rsidR="003C1CF2" w14:paraId="7EBB4E00" w14:textId="77777777" w:rsidTr="00D56550">
        <w:tc>
          <w:tcPr>
            <w:tcW w:w="1435" w:type="dxa"/>
          </w:tcPr>
          <w:p w14:paraId="01035D00" w14:textId="49834FF8" w:rsidR="003C1CF2" w:rsidRDefault="003C1CF2" w:rsidP="003C1CF2">
            <w:pPr>
              <w:spacing w:after="0"/>
              <w:rPr>
                <w:lang w:val="en-US" w:eastAsia="ja-JP"/>
              </w:rPr>
            </w:pPr>
            <w:r>
              <w:rPr>
                <w:lang w:val="en-US" w:eastAsia="ja-JP"/>
              </w:rPr>
              <w:t>2^15</w:t>
            </w:r>
          </w:p>
        </w:tc>
        <w:tc>
          <w:tcPr>
            <w:tcW w:w="1890" w:type="dxa"/>
          </w:tcPr>
          <w:p w14:paraId="7913744E" w14:textId="7C80A743" w:rsidR="003C1CF2" w:rsidRDefault="003C1CF2" w:rsidP="003C1CF2">
            <w:pPr>
              <w:spacing w:after="0"/>
              <w:rPr>
                <w:lang w:val="en-US" w:eastAsia="ja-JP"/>
              </w:rPr>
            </w:pPr>
            <w:r>
              <w:rPr>
                <w:lang w:val="en-US" w:eastAsia="ja-JP"/>
              </w:rPr>
              <w:t>200</w:t>
            </w:r>
          </w:p>
        </w:tc>
        <w:tc>
          <w:tcPr>
            <w:tcW w:w="2070" w:type="dxa"/>
          </w:tcPr>
          <w:p w14:paraId="7A61D416" w14:textId="53B10F3A" w:rsidR="003C1CF2" w:rsidRPr="00130A30" w:rsidRDefault="003C1CF2" w:rsidP="003C1CF2">
            <w:pPr>
              <w:spacing w:after="0"/>
              <w:rPr>
                <w:lang w:val="en-US" w:eastAsia="ja-JP"/>
              </w:rPr>
            </w:pPr>
            <w:r w:rsidRPr="008F7E8D">
              <w:rPr>
                <w:lang w:val="en-US" w:eastAsia="ja-JP"/>
              </w:rPr>
              <w:t>0.45684</w:t>
            </w:r>
          </w:p>
        </w:tc>
        <w:tc>
          <w:tcPr>
            <w:tcW w:w="2308" w:type="dxa"/>
          </w:tcPr>
          <w:p w14:paraId="16125033" w14:textId="3ACF797F" w:rsidR="003C1CF2" w:rsidRPr="000E43CA"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0.119602</w:t>
            </w:r>
          </w:p>
        </w:tc>
        <w:tc>
          <w:tcPr>
            <w:tcW w:w="1926" w:type="dxa"/>
          </w:tcPr>
          <w:p w14:paraId="579B5FE9" w14:textId="20AAFCC1" w:rsidR="003C1CF2" w:rsidRPr="000E43CA"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0.001821</w:t>
            </w:r>
          </w:p>
        </w:tc>
      </w:tr>
      <w:tr w:rsidR="003C1CF2" w14:paraId="05037915" w14:textId="77777777" w:rsidTr="00D56550">
        <w:tc>
          <w:tcPr>
            <w:tcW w:w="1435" w:type="dxa"/>
          </w:tcPr>
          <w:p w14:paraId="5A325283" w14:textId="65FA1DAC" w:rsidR="003C1CF2" w:rsidRDefault="003C1CF2" w:rsidP="003C1CF2">
            <w:pPr>
              <w:spacing w:after="0"/>
              <w:rPr>
                <w:lang w:val="en-US" w:eastAsia="ja-JP"/>
              </w:rPr>
            </w:pPr>
            <w:r>
              <w:rPr>
                <w:lang w:val="en-US" w:eastAsia="ja-JP"/>
              </w:rPr>
              <w:t>2^12</w:t>
            </w:r>
          </w:p>
        </w:tc>
        <w:tc>
          <w:tcPr>
            <w:tcW w:w="1890" w:type="dxa"/>
          </w:tcPr>
          <w:p w14:paraId="5794528A" w14:textId="37A69DE4" w:rsidR="003C1CF2" w:rsidRDefault="003C1CF2" w:rsidP="003C1CF2">
            <w:pPr>
              <w:spacing w:after="0"/>
              <w:rPr>
                <w:lang w:val="en-US" w:eastAsia="ja-JP"/>
              </w:rPr>
            </w:pPr>
            <w:r>
              <w:rPr>
                <w:lang w:val="en-US" w:eastAsia="ja-JP"/>
              </w:rPr>
              <w:t>200</w:t>
            </w:r>
          </w:p>
        </w:tc>
        <w:tc>
          <w:tcPr>
            <w:tcW w:w="2070" w:type="dxa"/>
          </w:tcPr>
          <w:p w14:paraId="702F6800" w14:textId="74B4046D" w:rsidR="003C1CF2" w:rsidRPr="009A178C"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0.99242</w:t>
            </w:r>
          </w:p>
        </w:tc>
        <w:tc>
          <w:tcPr>
            <w:tcW w:w="2308" w:type="dxa"/>
          </w:tcPr>
          <w:p w14:paraId="65B5A91B" w14:textId="0E52997C" w:rsidR="003C1CF2" w:rsidRPr="009A178C"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0.991844</w:t>
            </w:r>
          </w:p>
        </w:tc>
        <w:tc>
          <w:tcPr>
            <w:tcW w:w="1926" w:type="dxa"/>
          </w:tcPr>
          <w:p w14:paraId="05255A3D" w14:textId="4AAEE4DB" w:rsidR="003C1CF2" w:rsidRPr="0094089E"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0.991182</w:t>
            </w:r>
          </w:p>
        </w:tc>
      </w:tr>
      <w:tr w:rsidR="003C1CF2" w14:paraId="5E9CF712" w14:textId="77777777" w:rsidTr="00D56550">
        <w:tc>
          <w:tcPr>
            <w:tcW w:w="1435" w:type="dxa"/>
          </w:tcPr>
          <w:p w14:paraId="3021CB5B" w14:textId="6696ABC3" w:rsidR="003C1CF2" w:rsidRDefault="003C1CF2" w:rsidP="003C1CF2">
            <w:pPr>
              <w:spacing w:after="0"/>
              <w:rPr>
                <w:lang w:val="en-US" w:eastAsia="ja-JP"/>
              </w:rPr>
            </w:pPr>
            <w:r>
              <w:rPr>
                <w:lang w:val="en-US" w:eastAsia="ja-JP"/>
              </w:rPr>
              <w:t>2^12</w:t>
            </w:r>
          </w:p>
        </w:tc>
        <w:tc>
          <w:tcPr>
            <w:tcW w:w="1890" w:type="dxa"/>
          </w:tcPr>
          <w:p w14:paraId="1B832340" w14:textId="0D363DD8" w:rsidR="003C1CF2" w:rsidRDefault="003C1CF2" w:rsidP="003C1CF2">
            <w:pPr>
              <w:spacing w:after="0"/>
              <w:rPr>
                <w:lang w:val="en-US" w:eastAsia="ja-JP"/>
              </w:rPr>
            </w:pPr>
            <w:r>
              <w:rPr>
                <w:lang w:val="en-US" w:eastAsia="ja-JP"/>
              </w:rPr>
              <w:t>100</w:t>
            </w:r>
          </w:p>
        </w:tc>
        <w:tc>
          <w:tcPr>
            <w:tcW w:w="2070" w:type="dxa"/>
          </w:tcPr>
          <w:p w14:paraId="10EC02C7" w14:textId="06E384AA" w:rsidR="003C1CF2" w:rsidRPr="0094089E"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0.70497</w:t>
            </w:r>
          </w:p>
        </w:tc>
        <w:tc>
          <w:tcPr>
            <w:tcW w:w="2308" w:type="dxa"/>
          </w:tcPr>
          <w:p w14:paraId="49334C6E" w14:textId="73148277" w:rsidR="003C1CF2" w:rsidRPr="00C418AA"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0.454842</w:t>
            </w:r>
          </w:p>
        </w:tc>
        <w:tc>
          <w:tcPr>
            <w:tcW w:w="1926" w:type="dxa"/>
          </w:tcPr>
          <w:p w14:paraId="50080462" w14:textId="052A0173" w:rsidR="003C1CF2" w:rsidRPr="00C418AA" w:rsidRDefault="003C1CF2" w:rsidP="003C1CF2">
            <w:pPr>
              <w:spacing w:after="0" w:line="240" w:lineRule="auto"/>
              <w:rPr>
                <w:rFonts w:ascii="Calibri" w:eastAsia="Times New Roman" w:hAnsi="Calibri" w:cs="Times New Roman"/>
                <w:color w:val="000000"/>
                <w:lang w:eastAsia="sv-SE"/>
              </w:rPr>
            </w:pPr>
            <w:r>
              <w:rPr>
                <w:rFonts w:ascii="Calibri" w:hAnsi="Calibri"/>
                <w:color w:val="000000"/>
              </w:rPr>
              <w:t>0.117954</w:t>
            </w:r>
          </w:p>
        </w:tc>
      </w:tr>
    </w:tbl>
    <w:p w14:paraId="49453AFC" w14:textId="726C70BF" w:rsidR="00471092" w:rsidRDefault="00471092" w:rsidP="000B448D">
      <w:pPr>
        <w:spacing w:after="0"/>
        <w:rPr>
          <w:lang w:val="en-US" w:eastAsia="ja-JP"/>
        </w:rPr>
      </w:pPr>
    </w:p>
    <w:p w14:paraId="27ABD078" w14:textId="77777777" w:rsidR="00E436D2" w:rsidRDefault="00E436D2" w:rsidP="000B448D">
      <w:pPr>
        <w:spacing w:after="0"/>
        <w:rPr>
          <w:lang w:val="en-US" w:eastAsia="ja-JP"/>
        </w:rPr>
      </w:pPr>
    </w:p>
    <w:p w14:paraId="1772EE7A" w14:textId="77777777" w:rsidR="00E436D2" w:rsidRDefault="00E436D2" w:rsidP="000B448D">
      <w:pPr>
        <w:spacing w:after="0"/>
        <w:rPr>
          <w:lang w:val="en-US" w:eastAsia="ja-JP"/>
        </w:rPr>
      </w:pPr>
    </w:p>
    <w:p w14:paraId="6619D454" w14:textId="77777777" w:rsidR="00E436D2" w:rsidRDefault="00E436D2" w:rsidP="000B448D">
      <w:pPr>
        <w:spacing w:after="0"/>
        <w:rPr>
          <w:lang w:val="en-US" w:eastAsia="ja-JP"/>
        </w:rPr>
      </w:pPr>
    </w:p>
    <w:p w14:paraId="68F47DD9" w14:textId="7F398872" w:rsidR="00A53062" w:rsidRDefault="00A53062" w:rsidP="000B448D">
      <w:pPr>
        <w:spacing w:after="0"/>
        <w:rPr>
          <w:lang w:val="en-US" w:eastAsia="ja-JP"/>
        </w:rPr>
      </w:pPr>
    </w:p>
    <w:p w14:paraId="4337FD81" w14:textId="56050BCA" w:rsidR="00092D9F" w:rsidRDefault="00092D9F" w:rsidP="000B448D">
      <w:pPr>
        <w:spacing w:after="0"/>
        <w:rPr>
          <w:b/>
          <w:sz w:val="24"/>
          <w:szCs w:val="24"/>
          <w:lang w:val="en-US" w:eastAsia="zh-CN"/>
        </w:rPr>
      </w:pPr>
    </w:p>
    <w:p w14:paraId="57E44896" w14:textId="77777777" w:rsidR="00092D9F" w:rsidRPr="00E4750F" w:rsidRDefault="00092D9F" w:rsidP="00092D9F">
      <w:pPr>
        <w:rPr>
          <w:rFonts w:ascii="Calibri" w:hAnsi="Calibri" w:cs="Calibri"/>
          <w:b/>
          <w:sz w:val="24"/>
          <w:szCs w:val="24"/>
          <w:lang w:val="en-US" w:eastAsia="zh-CN"/>
        </w:rPr>
      </w:pPr>
      <w:r w:rsidRPr="00E4750F">
        <w:rPr>
          <w:b/>
          <w:sz w:val="24"/>
          <w:szCs w:val="24"/>
          <w:lang w:val="en-US" w:eastAsia="zh-CN"/>
        </w:rPr>
        <w:t>Proposal 1: RAN3 to agree on a standardized structure of the I-RNTI. Two options for RAN3 to discuss:</w:t>
      </w:r>
    </w:p>
    <w:p w14:paraId="01B742B5" w14:textId="1AD9BD8E" w:rsidR="0012705C" w:rsidRPr="00E4750F" w:rsidRDefault="00092D9F" w:rsidP="0012705C">
      <w:pPr>
        <w:pStyle w:val="ListParagraph"/>
        <w:numPr>
          <w:ilvl w:val="0"/>
          <w:numId w:val="35"/>
        </w:numPr>
        <w:rPr>
          <w:rFonts w:asciiTheme="minorHAnsi" w:hAnsiTheme="minorHAnsi"/>
          <w:lang w:val="en-US"/>
        </w:rPr>
      </w:pPr>
      <w:r w:rsidRPr="00E4750F">
        <w:rPr>
          <w:b/>
          <w:sz w:val="24"/>
          <w:szCs w:val="24"/>
          <w:lang w:val="en-US" w:eastAsia="zh-CN"/>
        </w:rPr>
        <w:t xml:space="preserve">Option </w:t>
      </w:r>
      <w:r w:rsidR="0012705C" w:rsidRPr="00E4750F">
        <w:rPr>
          <w:b/>
          <w:sz w:val="24"/>
          <w:szCs w:val="24"/>
          <w:lang w:val="en-US" w:eastAsia="zh-CN"/>
        </w:rPr>
        <w:t xml:space="preserve">1: the I-RNTI structure includes a Local gNB Identifier </w:t>
      </w:r>
      <w:r w:rsidR="00742CAB" w:rsidRPr="00E4750F">
        <w:rPr>
          <w:b/>
          <w:sz w:val="24"/>
          <w:szCs w:val="24"/>
          <w:lang w:val="en-US" w:eastAsia="zh-CN"/>
        </w:rPr>
        <w:t xml:space="preserve">and </w:t>
      </w:r>
      <w:r w:rsidR="00592C5D" w:rsidRPr="00E4750F">
        <w:rPr>
          <w:b/>
          <w:sz w:val="24"/>
          <w:szCs w:val="24"/>
          <w:lang w:val="en-US" w:eastAsia="zh-CN"/>
        </w:rPr>
        <w:t>a UE Context identifier</w:t>
      </w:r>
      <w:r w:rsidR="0046217A" w:rsidRPr="00E4750F">
        <w:rPr>
          <w:b/>
          <w:sz w:val="24"/>
          <w:szCs w:val="24"/>
          <w:lang w:val="en-US" w:eastAsia="zh-CN"/>
        </w:rPr>
        <w:t>. The length in bits</w:t>
      </w:r>
      <w:r w:rsidR="002301AD" w:rsidRPr="00E4750F">
        <w:rPr>
          <w:b/>
          <w:sz w:val="24"/>
          <w:szCs w:val="24"/>
          <w:lang w:val="en-US" w:eastAsia="zh-CN"/>
        </w:rPr>
        <w:t xml:space="preserve"> </w:t>
      </w:r>
      <w:r w:rsidR="00DD38E9" w:rsidRPr="00E4750F">
        <w:rPr>
          <w:b/>
          <w:sz w:val="24"/>
          <w:szCs w:val="24"/>
          <w:lang w:val="en-US" w:eastAsia="zh-CN"/>
        </w:rPr>
        <w:t xml:space="preserve">of the </w:t>
      </w:r>
      <w:r w:rsidR="00ED0678" w:rsidRPr="00E4750F">
        <w:rPr>
          <w:b/>
          <w:sz w:val="24"/>
          <w:szCs w:val="24"/>
          <w:lang w:val="en-US" w:eastAsia="zh-CN"/>
        </w:rPr>
        <w:t xml:space="preserve">Local gNB Identifier and the length in bit of the UE Context identifier are </w:t>
      </w:r>
      <w:r w:rsidR="0012705C" w:rsidRPr="00E4750F">
        <w:rPr>
          <w:b/>
          <w:sz w:val="24"/>
          <w:szCs w:val="24"/>
          <w:lang w:val="en-US" w:eastAsia="zh-CN"/>
        </w:rPr>
        <w:t>identical in the complete PLMN. More than one Local gNB I</w:t>
      </w:r>
      <w:r w:rsidR="000850F8" w:rsidRPr="00E4750F">
        <w:rPr>
          <w:b/>
          <w:sz w:val="24"/>
          <w:szCs w:val="24"/>
          <w:lang w:val="en-US" w:eastAsia="zh-CN"/>
        </w:rPr>
        <w:t>dentifiers</w:t>
      </w:r>
      <w:r w:rsidR="0012705C" w:rsidRPr="00E4750F">
        <w:rPr>
          <w:b/>
          <w:sz w:val="24"/>
          <w:szCs w:val="24"/>
          <w:lang w:val="en-US" w:eastAsia="zh-CN"/>
        </w:rPr>
        <w:t xml:space="preserve"> can be assigned per RAN node</w:t>
      </w:r>
      <w:r w:rsidR="008F5470" w:rsidRPr="00E4750F">
        <w:rPr>
          <w:b/>
          <w:sz w:val="24"/>
          <w:szCs w:val="24"/>
          <w:lang w:val="en-US" w:eastAsia="zh-CN"/>
        </w:rPr>
        <w:t>.</w:t>
      </w:r>
    </w:p>
    <w:p w14:paraId="6BC181E0" w14:textId="67D75082" w:rsidR="00092D9F" w:rsidRPr="00E4750F" w:rsidRDefault="00092D9F" w:rsidP="00092D9F">
      <w:pPr>
        <w:pStyle w:val="ListParagraph"/>
        <w:numPr>
          <w:ilvl w:val="0"/>
          <w:numId w:val="35"/>
        </w:numPr>
        <w:rPr>
          <w:b/>
          <w:sz w:val="24"/>
          <w:szCs w:val="24"/>
          <w:lang w:val="en-US" w:eastAsia="zh-CN"/>
        </w:rPr>
      </w:pPr>
      <w:r w:rsidRPr="00E4750F">
        <w:rPr>
          <w:b/>
          <w:sz w:val="24"/>
          <w:szCs w:val="24"/>
          <w:lang w:val="en-US" w:eastAsia="zh-CN"/>
        </w:rPr>
        <w:t xml:space="preserve">Option </w:t>
      </w:r>
      <w:r w:rsidR="0012705C" w:rsidRPr="00E4750F">
        <w:rPr>
          <w:b/>
          <w:sz w:val="24"/>
          <w:szCs w:val="24"/>
          <w:lang w:val="en-US" w:eastAsia="zh-CN"/>
        </w:rPr>
        <w:t>2</w:t>
      </w:r>
      <w:r w:rsidRPr="00E4750F">
        <w:rPr>
          <w:b/>
          <w:sz w:val="24"/>
          <w:szCs w:val="24"/>
          <w:lang w:val="en-US" w:eastAsia="zh-CN"/>
        </w:rPr>
        <w:t>: the I-RNTI structure includes an I-RNTI profile of fixed length, a Local gNB Identifier and a UE Context</w:t>
      </w:r>
      <w:r w:rsidR="00767957" w:rsidRPr="00E4750F">
        <w:rPr>
          <w:b/>
          <w:sz w:val="24"/>
          <w:szCs w:val="24"/>
          <w:lang w:val="en-US" w:eastAsia="zh-CN"/>
        </w:rPr>
        <w:t xml:space="preserve"> Identifier</w:t>
      </w:r>
      <w:r w:rsidRPr="00E4750F">
        <w:rPr>
          <w:b/>
          <w:sz w:val="24"/>
          <w:szCs w:val="24"/>
          <w:lang w:val="en-US" w:eastAsia="zh-CN"/>
        </w:rPr>
        <w:t xml:space="preserve">. The length of the Local gNB Identifier and the length of the UE Context </w:t>
      </w:r>
      <w:r w:rsidR="00767957" w:rsidRPr="00E4750F">
        <w:rPr>
          <w:b/>
          <w:sz w:val="24"/>
          <w:szCs w:val="24"/>
          <w:lang w:val="en-US" w:eastAsia="zh-CN"/>
        </w:rPr>
        <w:t xml:space="preserve">Identifier </w:t>
      </w:r>
      <w:r w:rsidRPr="00E4750F">
        <w:rPr>
          <w:b/>
          <w:sz w:val="24"/>
          <w:szCs w:val="24"/>
          <w:lang w:val="en-US" w:eastAsia="zh-CN"/>
        </w:rPr>
        <w:t>are encoded in the I-RNTI profile.</w:t>
      </w:r>
    </w:p>
    <w:p w14:paraId="1AA21AA1" w14:textId="77777777" w:rsidR="00092D9F" w:rsidRDefault="00092D9F" w:rsidP="000B448D">
      <w:pPr>
        <w:spacing w:after="0"/>
        <w:rPr>
          <w:lang w:val="en-US" w:eastAsia="ja-JP"/>
        </w:rPr>
      </w:pPr>
    </w:p>
    <w:p w14:paraId="61998A8C" w14:textId="77777777" w:rsidR="00805173" w:rsidRPr="00873419" w:rsidRDefault="00805173" w:rsidP="000B448D">
      <w:pPr>
        <w:spacing w:after="0"/>
        <w:rPr>
          <w:lang w:val="en-US" w:eastAsia="ja-JP"/>
        </w:rPr>
      </w:pPr>
    </w:p>
    <w:p w14:paraId="526C9B8B" w14:textId="55789A15" w:rsidR="00125C7B" w:rsidRDefault="003D3287" w:rsidP="00125C7B">
      <w:pPr>
        <w:pStyle w:val="Heading1"/>
        <w:ind w:left="0" w:firstLine="0"/>
      </w:pPr>
      <w:r>
        <w:t>Conclusions</w:t>
      </w:r>
    </w:p>
    <w:p w14:paraId="491E0737" w14:textId="2007A080" w:rsidR="00092D9F" w:rsidRDefault="00092D9F" w:rsidP="00057C1B">
      <w:pPr>
        <w:spacing w:after="0"/>
        <w:rPr>
          <w:b/>
          <w:sz w:val="24"/>
          <w:szCs w:val="24"/>
          <w:lang w:val="en-US" w:eastAsia="zh-CN"/>
        </w:rPr>
      </w:pPr>
    </w:p>
    <w:p w14:paraId="43C06CBB" w14:textId="77777777" w:rsidR="008F5470" w:rsidRPr="00E4750F" w:rsidRDefault="008F5470" w:rsidP="008F5470">
      <w:pPr>
        <w:rPr>
          <w:rFonts w:ascii="Calibri" w:hAnsi="Calibri" w:cs="Calibri"/>
          <w:b/>
          <w:sz w:val="24"/>
          <w:szCs w:val="24"/>
          <w:lang w:val="en-US" w:eastAsia="zh-CN"/>
        </w:rPr>
      </w:pPr>
      <w:r w:rsidRPr="00E4750F">
        <w:rPr>
          <w:b/>
          <w:sz w:val="24"/>
          <w:szCs w:val="24"/>
          <w:lang w:val="en-US" w:eastAsia="zh-CN"/>
        </w:rPr>
        <w:t>Proposal 1: RAN3 to agree on a standardized structure of the I-RNTI. Two options for RAN3 to discuss:</w:t>
      </w:r>
    </w:p>
    <w:p w14:paraId="4818193A" w14:textId="77777777" w:rsidR="008F5470" w:rsidRPr="00E4750F" w:rsidRDefault="008F5470" w:rsidP="008F5470">
      <w:pPr>
        <w:pStyle w:val="ListParagraph"/>
        <w:numPr>
          <w:ilvl w:val="0"/>
          <w:numId w:val="35"/>
        </w:numPr>
        <w:rPr>
          <w:rFonts w:asciiTheme="minorHAnsi" w:hAnsiTheme="minorHAnsi"/>
          <w:lang w:val="en-US"/>
        </w:rPr>
      </w:pPr>
      <w:r w:rsidRPr="00E4750F">
        <w:rPr>
          <w:b/>
          <w:sz w:val="24"/>
          <w:szCs w:val="24"/>
          <w:lang w:val="en-US" w:eastAsia="zh-CN"/>
        </w:rPr>
        <w:t>Option 1: the I-RNTI structure includes a Local gNB Identifier and a UE Context identifier. The length in bits of the Local gNB Identifier and the length in bit of the UE Context identifier are identical in the complete PLMN. More than one Local gNB Identifiers can be assigned per RAN node.</w:t>
      </w:r>
    </w:p>
    <w:p w14:paraId="5F8C90FF" w14:textId="74EB1C68" w:rsidR="008F5470" w:rsidRPr="00E4750F" w:rsidRDefault="008F5470" w:rsidP="008F5470">
      <w:pPr>
        <w:pStyle w:val="ListParagraph"/>
        <w:numPr>
          <w:ilvl w:val="0"/>
          <w:numId w:val="35"/>
        </w:numPr>
        <w:rPr>
          <w:b/>
          <w:sz w:val="24"/>
          <w:szCs w:val="24"/>
          <w:lang w:val="en-US" w:eastAsia="zh-CN"/>
        </w:rPr>
      </w:pPr>
      <w:r w:rsidRPr="00E4750F">
        <w:rPr>
          <w:b/>
          <w:sz w:val="24"/>
          <w:szCs w:val="24"/>
          <w:lang w:val="en-US" w:eastAsia="zh-CN"/>
        </w:rPr>
        <w:t>Option 2: the I-RNTI structure includes an I-RNTI profile of fixed length, a Local gNB Identifier and a UE Context Identifier. The length of the Local gNB Identifier and the length of the UE Context Identifier are encoded in the I-RNTI profile.</w:t>
      </w:r>
    </w:p>
    <w:p w14:paraId="5FA507F8" w14:textId="77777777" w:rsidR="00092D9F" w:rsidRDefault="00092D9F" w:rsidP="00057C1B">
      <w:pPr>
        <w:spacing w:after="0"/>
        <w:rPr>
          <w:lang w:val="en-US" w:eastAsia="ja-JP"/>
        </w:rPr>
      </w:pPr>
    </w:p>
    <w:p w14:paraId="0EBC0960" w14:textId="5EC05102" w:rsidR="00BF7DF8" w:rsidRPr="00BF7DF8" w:rsidRDefault="00BF7DF8" w:rsidP="00BF7DF8">
      <w:pPr>
        <w:rPr>
          <w:lang w:val="en-US" w:eastAsia="ja-JP"/>
        </w:rPr>
      </w:pPr>
    </w:p>
    <w:p w14:paraId="12F0AF38" w14:textId="77777777" w:rsidR="00BF7DF8" w:rsidRPr="0012401D" w:rsidRDefault="00BF7DF8" w:rsidP="00BF7DF8">
      <w:pPr>
        <w:rPr>
          <w:lang w:val="x-none" w:eastAsia="ja-JP"/>
        </w:rPr>
      </w:pPr>
    </w:p>
    <w:p w14:paraId="73FA0616" w14:textId="77777777" w:rsidR="0034774F" w:rsidRDefault="0034774F" w:rsidP="0034774F">
      <w:pPr>
        <w:pStyle w:val="Heading1"/>
      </w:pPr>
      <w:bookmarkStart w:id="7" w:name="_In-sequence_SDU_delivery"/>
      <w:bookmarkEnd w:id="7"/>
      <w:r w:rsidRPr="00CE0424">
        <w:t>References</w:t>
      </w:r>
    </w:p>
    <w:p w14:paraId="7E8710D1" w14:textId="277339D9" w:rsidR="00E4750F" w:rsidRPr="00DA657B" w:rsidRDefault="00E4750F" w:rsidP="00E4750F">
      <w:pPr>
        <w:pStyle w:val="ListParagraph"/>
        <w:numPr>
          <w:ilvl w:val="0"/>
          <w:numId w:val="14"/>
        </w:numPr>
        <w:rPr>
          <w:rFonts w:ascii="Arial" w:hAnsi="Arial"/>
          <w:lang w:val="en-US" w:eastAsia="zh-CN"/>
        </w:rPr>
      </w:pPr>
      <w:r w:rsidRPr="00E4750F">
        <w:rPr>
          <w:rFonts w:ascii="Arial" w:hAnsi="Arial"/>
          <w:lang w:val="en-US" w:eastAsia="zh-CN"/>
        </w:rPr>
        <w:t xml:space="preserve">R3-206967 </w:t>
      </w:r>
      <w:r w:rsidRPr="00DA657B">
        <w:rPr>
          <w:rFonts w:ascii="Arial" w:hAnsi="Arial"/>
          <w:lang w:val="en-US" w:eastAsia="zh-CN"/>
        </w:rPr>
        <w:t xml:space="preserve">- </w:t>
      </w:r>
      <w:r w:rsidRPr="00E4750F">
        <w:rPr>
          <w:rFonts w:ascii="Arial" w:hAnsi="Arial"/>
          <w:lang w:val="en-US" w:eastAsia="zh-CN"/>
        </w:rPr>
        <w:t>CB: # 94_LocalNodeID - Summary of email discussion</w:t>
      </w:r>
    </w:p>
    <w:p w14:paraId="1E9D1192" w14:textId="110313EC" w:rsidR="00E4750F" w:rsidRPr="00DA657B" w:rsidRDefault="00E4750F" w:rsidP="00E4750F">
      <w:pPr>
        <w:pStyle w:val="ListParagraph"/>
        <w:numPr>
          <w:ilvl w:val="0"/>
          <w:numId w:val="14"/>
        </w:numPr>
        <w:rPr>
          <w:rFonts w:ascii="Arial" w:hAnsi="Arial"/>
          <w:lang w:val="en-US" w:eastAsia="zh-CN"/>
        </w:rPr>
      </w:pPr>
      <w:bookmarkStart w:id="8" w:name="_Ref61362758"/>
      <w:r w:rsidRPr="00E4750F">
        <w:rPr>
          <w:rFonts w:ascii="Arial" w:hAnsi="Arial"/>
          <w:lang w:val="en-US" w:eastAsia="zh-CN"/>
        </w:rPr>
        <w:t>R3-210735</w:t>
      </w:r>
      <w:r>
        <w:rPr>
          <w:rFonts w:ascii="Arial" w:hAnsi="Arial"/>
          <w:lang w:val="en-US" w:eastAsia="zh-CN"/>
        </w:rPr>
        <w:t xml:space="preserve"> </w:t>
      </w:r>
      <w:bookmarkEnd w:id="8"/>
      <w:r>
        <w:rPr>
          <w:rFonts w:ascii="Arial" w:hAnsi="Arial"/>
          <w:lang w:val="en-US" w:eastAsia="zh-CN"/>
        </w:rPr>
        <w:t xml:space="preserve">- </w:t>
      </w:r>
      <w:r w:rsidRPr="00E4750F">
        <w:rPr>
          <w:rFonts w:ascii="Arial" w:hAnsi="Arial"/>
          <w:lang w:val="en-US" w:eastAsia="zh-CN"/>
        </w:rPr>
        <w:t>Addition of Local NG-RAN Node Identifier.</w:t>
      </w:r>
    </w:p>
    <w:p w14:paraId="0AB7DA65" w14:textId="6B1C0D34" w:rsidR="00E4750F" w:rsidRDefault="00E4750F" w:rsidP="00E4750F">
      <w:pPr>
        <w:pStyle w:val="ListParagraph"/>
        <w:numPr>
          <w:ilvl w:val="0"/>
          <w:numId w:val="14"/>
        </w:numPr>
        <w:rPr>
          <w:rFonts w:ascii="Arial" w:hAnsi="Arial"/>
          <w:lang w:val="en-US" w:eastAsia="zh-CN"/>
        </w:rPr>
      </w:pPr>
      <w:bookmarkStart w:id="9" w:name="_Ref61362777"/>
      <w:r w:rsidRPr="00E4750F">
        <w:rPr>
          <w:rFonts w:ascii="Arial" w:hAnsi="Arial"/>
          <w:lang w:val="en-US" w:eastAsia="zh-CN"/>
        </w:rPr>
        <w:t>R3-210736</w:t>
      </w:r>
      <w:r>
        <w:rPr>
          <w:rFonts w:ascii="Arial" w:hAnsi="Arial"/>
          <w:lang w:val="en-US" w:eastAsia="zh-CN"/>
        </w:rPr>
        <w:t xml:space="preserve"> </w:t>
      </w:r>
      <w:bookmarkEnd w:id="9"/>
      <w:r>
        <w:rPr>
          <w:rFonts w:ascii="Arial" w:hAnsi="Arial"/>
          <w:lang w:val="en-US" w:eastAsia="zh-CN"/>
        </w:rPr>
        <w:t xml:space="preserve">- </w:t>
      </w:r>
      <w:r w:rsidRPr="00E4750F">
        <w:rPr>
          <w:rFonts w:ascii="Arial" w:hAnsi="Arial"/>
          <w:lang w:val="en-US" w:eastAsia="zh-CN"/>
        </w:rPr>
        <w:t>Addition of Local NG-RAN Node Identifier to resolve NG-RAN ID from I-RNTI</w:t>
      </w:r>
    </w:p>
    <w:p w14:paraId="5F043B73" w14:textId="4AA3D802" w:rsidR="00E4750F" w:rsidRPr="00DA657B" w:rsidRDefault="00E4750F" w:rsidP="00E4750F">
      <w:pPr>
        <w:pStyle w:val="ListParagraph"/>
        <w:numPr>
          <w:ilvl w:val="0"/>
          <w:numId w:val="14"/>
        </w:numPr>
        <w:rPr>
          <w:rFonts w:ascii="Arial" w:hAnsi="Arial"/>
          <w:lang w:val="en-US" w:eastAsia="zh-CN"/>
        </w:rPr>
      </w:pPr>
      <w:r w:rsidRPr="00E4750F">
        <w:rPr>
          <w:rFonts w:ascii="Arial" w:hAnsi="Arial"/>
          <w:lang w:val="en-US" w:eastAsia="zh-CN"/>
        </w:rPr>
        <w:t>R3-210728</w:t>
      </w:r>
      <w:r>
        <w:rPr>
          <w:rFonts w:ascii="Arial" w:hAnsi="Arial"/>
          <w:lang w:val="en-US" w:eastAsia="zh-CN"/>
        </w:rPr>
        <w:t xml:space="preserve"> - </w:t>
      </w:r>
      <w:r w:rsidRPr="00E4750F">
        <w:rPr>
          <w:rFonts w:ascii="Arial" w:hAnsi="Arial"/>
          <w:lang w:val="en-US" w:eastAsia="zh-CN"/>
        </w:rPr>
        <w:t>XnAP addition of Local NG-RAN Node Identifier</w:t>
      </w:r>
    </w:p>
    <w:p w14:paraId="5D8E1C11" w14:textId="77777777" w:rsidR="00E4750F" w:rsidRPr="00E2184F" w:rsidRDefault="00E4750F" w:rsidP="00BF7DF8">
      <w:pPr>
        <w:rPr>
          <w:lang w:val="en-US" w:eastAsia="ja-JP"/>
        </w:rPr>
      </w:pPr>
    </w:p>
    <w:sectPr w:rsidR="00E4750F" w:rsidRPr="00E218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3A13" w14:textId="77777777" w:rsidR="00B967D1" w:rsidRDefault="00B967D1">
      <w:r>
        <w:separator/>
      </w:r>
    </w:p>
  </w:endnote>
  <w:endnote w:type="continuationSeparator" w:id="0">
    <w:p w14:paraId="6AE37247" w14:textId="77777777" w:rsidR="00B967D1" w:rsidRDefault="00B967D1">
      <w:r>
        <w:continuationSeparator/>
      </w:r>
    </w:p>
  </w:endnote>
  <w:endnote w:type="continuationNotice" w:id="1">
    <w:p w14:paraId="58E25697" w14:textId="77777777" w:rsidR="00B967D1" w:rsidRDefault="00B96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1BC0" w14:textId="77777777" w:rsidR="00B967D1" w:rsidRDefault="00B967D1">
      <w:r>
        <w:separator/>
      </w:r>
    </w:p>
  </w:footnote>
  <w:footnote w:type="continuationSeparator" w:id="0">
    <w:p w14:paraId="2E2EBF70" w14:textId="77777777" w:rsidR="00B967D1" w:rsidRDefault="00B967D1">
      <w:r>
        <w:continuationSeparator/>
      </w:r>
    </w:p>
  </w:footnote>
  <w:footnote w:type="continuationNotice" w:id="1">
    <w:p w14:paraId="1CF09409" w14:textId="77777777" w:rsidR="00B967D1" w:rsidRDefault="00B967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04428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9E8A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0D1BC2"/>
    <w:multiLevelType w:val="hybridMultilevel"/>
    <w:tmpl w:val="390869FC"/>
    <w:lvl w:ilvl="0" w:tplc="4CE8F7A2">
      <w:start w:val="1"/>
      <w:numFmt w:val="bullet"/>
      <w:lvlText w:val=""/>
      <w:lvlJc w:val="left"/>
      <w:pPr>
        <w:ind w:left="720" w:hanging="360"/>
      </w:pPr>
      <w:rPr>
        <w:rFonts w:ascii="Symbol" w:hAnsi="Symbol" w:hint="default"/>
      </w:rPr>
    </w:lvl>
    <w:lvl w:ilvl="1" w:tplc="A5CCEF12">
      <w:start w:val="1"/>
      <w:numFmt w:val="bullet"/>
      <w:lvlText w:val="o"/>
      <w:lvlJc w:val="left"/>
      <w:pPr>
        <w:ind w:left="1440" w:hanging="360"/>
      </w:pPr>
      <w:rPr>
        <w:rFonts w:ascii="Courier New" w:hAnsi="Courier New" w:hint="default"/>
      </w:rPr>
    </w:lvl>
    <w:lvl w:ilvl="2" w:tplc="1DFE138C">
      <w:start w:val="1"/>
      <w:numFmt w:val="bullet"/>
      <w:lvlText w:val=""/>
      <w:lvlJc w:val="left"/>
      <w:pPr>
        <w:ind w:left="2160" w:hanging="360"/>
      </w:pPr>
      <w:rPr>
        <w:rFonts w:ascii="Wingdings" w:hAnsi="Wingdings" w:hint="default"/>
      </w:rPr>
    </w:lvl>
    <w:lvl w:ilvl="3" w:tplc="49D009AA">
      <w:start w:val="1"/>
      <w:numFmt w:val="bullet"/>
      <w:lvlText w:val=""/>
      <w:lvlJc w:val="left"/>
      <w:pPr>
        <w:ind w:left="2880" w:hanging="360"/>
      </w:pPr>
      <w:rPr>
        <w:rFonts w:ascii="Symbol" w:hAnsi="Symbol" w:hint="default"/>
      </w:rPr>
    </w:lvl>
    <w:lvl w:ilvl="4" w:tplc="37F04694">
      <w:start w:val="1"/>
      <w:numFmt w:val="bullet"/>
      <w:lvlText w:val="o"/>
      <w:lvlJc w:val="left"/>
      <w:pPr>
        <w:ind w:left="3600" w:hanging="360"/>
      </w:pPr>
      <w:rPr>
        <w:rFonts w:ascii="Courier New" w:hAnsi="Courier New" w:hint="default"/>
      </w:rPr>
    </w:lvl>
    <w:lvl w:ilvl="5" w:tplc="17BAB272">
      <w:start w:val="1"/>
      <w:numFmt w:val="bullet"/>
      <w:lvlText w:val=""/>
      <w:lvlJc w:val="left"/>
      <w:pPr>
        <w:ind w:left="4320" w:hanging="360"/>
      </w:pPr>
      <w:rPr>
        <w:rFonts w:ascii="Wingdings" w:hAnsi="Wingdings" w:hint="default"/>
      </w:rPr>
    </w:lvl>
    <w:lvl w:ilvl="6" w:tplc="61883694">
      <w:start w:val="1"/>
      <w:numFmt w:val="bullet"/>
      <w:lvlText w:val=""/>
      <w:lvlJc w:val="left"/>
      <w:pPr>
        <w:ind w:left="5040" w:hanging="360"/>
      </w:pPr>
      <w:rPr>
        <w:rFonts w:ascii="Symbol" w:hAnsi="Symbol" w:hint="default"/>
      </w:rPr>
    </w:lvl>
    <w:lvl w:ilvl="7" w:tplc="354C2A3E">
      <w:start w:val="1"/>
      <w:numFmt w:val="bullet"/>
      <w:lvlText w:val="o"/>
      <w:lvlJc w:val="left"/>
      <w:pPr>
        <w:ind w:left="5760" w:hanging="360"/>
      </w:pPr>
      <w:rPr>
        <w:rFonts w:ascii="Courier New" w:hAnsi="Courier New" w:hint="default"/>
      </w:rPr>
    </w:lvl>
    <w:lvl w:ilvl="8" w:tplc="D39EF1EC">
      <w:start w:val="1"/>
      <w:numFmt w:val="bullet"/>
      <w:lvlText w:val=""/>
      <w:lvlJc w:val="left"/>
      <w:pPr>
        <w:ind w:left="6480" w:hanging="360"/>
      </w:pPr>
      <w:rPr>
        <w:rFonts w:ascii="Wingdings" w:hAnsi="Wingdings" w:hint="default"/>
      </w:rPr>
    </w:lvl>
  </w:abstractNum>
  <w:abstractNum w:abstractNumId="5" w15:restartNumberingAfterBreak="0">
    <w:nsid w:val="19ED4CE1"/>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9C1121"/>
    <w:multiLevelType w:val="hybridMultilevel"/>
    <w:tmpl w:val="3F540342"/>
    <w:lvl w:ilvl="0" w:tplc="E88E3D9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524B27"/>
    <w:multiLevelType w:val="hybridMultilevel"/>
    <w:tmpl w:val="E23EFF2E"/>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774FA0"/>
    <w:multiLevelType w:val="hybridMultilevel"/>
    <w:tmpl w:val="4B94DD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AD4C4B"/>
    <w:multiLevelType w:val="hybridMultilevel"/>
    <w:tmpl w:val="3828E1F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074196"/>
    <w:multiLevelType w:val="hybridMultilevel"/>
    <w:tmpl w:val="FDC645C8"/>
    <w:lvl w:ilvl="0" w:tplc="2A9C1DCE">
      <w:start w:val="1"/>
      <w:numFmt w:val="decimal"/>
      <w:lvlText w:val="2.%1."/>
      <w:lvlJc w:val="left"/>
      <w:pPr>
        <w:ind w:left="261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E027FA"/>
    <w:multiLevelType w:val="hybridMultilevel"/>
    <w:tmpl w:val="DDFE1232"/>
    <w:lvl w:ilvl="0" w:tplc="A85096F0">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CC5DAC"/>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931FE"/>
    <w:multiLevelType w:val="hybridMultilevel"/>
    <w:tmpl w:val="1B12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F455AF"/>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1" w15:restartNumberingAfterBreak="0">
    <w:nsid w:val="518A6CA8"/>
    <w:multiLevelType w:val="hybridMultilevel"/>
    <w:tmpl w:val="19AAFC9A"/>
    <w:lvl w:ilvl="0" w:tplc="1E26F7B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3750F"/>
    <w:multiLevelType w:val="hybridMultilevel"/>
    <w:tmpl w:val="53E865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575DC7"/>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1B6D7D"/>
    <w:multiLevelType w:val="hybridMultilevel"/>
    <w:tmpl w:val="84763D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12E6FF0"/>
    <w:multiLevelType w:val="hybridMultilevel"/>
    <w:tmpl w:val="17ECFC7C"/>
    <w:lvl w:ilvl="0" w:tplc="BF247196">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6F1DBE"/>
    <w:multiLevelType w:val="hybridMultilevel"/>
    <w:tmpl w:val="79F88B98"/>
    <w:lvl w:ilvl="0" w:tplc="21D8C28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BD23F6"/>
    <w:multiLevelType w:val="hybridMultilevel"/>
    <w:tmpl w:val="0478DE7C"/>
    <w:lvl w:ilvl="0" w:tplc="43EC2CB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3C020F"/>
    <w:multiLevelType w:val="hybridMultilevel"/>
    <w:tmpl w:val="E1564EEA"/>
    <w:lvl w:ilvl="0" w:tplc="E1867E6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F13632"/>
    <w:multiLevelType w:val="hybridMultilevel"/>
    <w:tmpl w:val="2ED2805A"/>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2"/>
  </w:num>
  <w:num w:numId="5">
    <w:abstractNumId w:val="20"/>
  </w:num>
  <w:num w:numId="6">
    <w:abstractNumId w:val="22"/>
  </w:num>
  <w:num w:numId="7">
    <w:abstractNumId w:val="25"/>
  </w:num>
  <w:num w:numId="8">
    <w:abstractNumId w:val="9"/>
  </w:num>
  <w:num w:numId="9">
    <w:abstractNumId w:val="10"/>
  </w:num>
  <w:num w:numId="10">
    <w:abstractNumId w:val="3"/>
  </w:num>
  <w:num w:numId="11">
    <w:abstractNumId w:val="33"/>
  </w:num>
  <w:num w:numId="12">
    <w:abstractNumId w:val="12"/>
  </w:num>
  <w:num w:numId="13">
    <w:abstractNumId w:val="30"/>
  </w:num>
  <w:num w:numId="14">
    <w:abstractNumId w:val="29"/>
  </w:num>
  <w:num w:numId="15">
    <w:abstractNumId w:val="14"/>
  </w:num>
  <w:num w:numId="16">
    <w:abstractNumId w:val="23"/>
  </w:num>
  <w:num w:numId="17">
    <w:abstractNumId w:val="26"/>
  </w:num>
  <w:num w:numId="18">
    <w:abstractNumId w:val="8"/>
  </w:num>
  <w:num w:numId="19">
    <w:abstractNumId w:val="18"/>
  </w:num>
  <w:num w:numId="20">
    <w:abstractNumId w:val="27"/>
  </w:num>
  <w:num w:numId="21">
    <w:abstractNumId w:val="15"/>
  </w:num>
  <w:num w:numId="22">
    <w:abstractNumId w:val="32"/>
  </w:num>
  <w:num w:numId="23">
    <w:abstractNumId w:val="21"/>
  </w:num>
  <w:num w:numId="24">
    <w:abstractNumId w:val="6"/>
  </w:num>
  <w:num w:numId="25">
    <w:abstractNumId w:val="31"/>
  </w:num>
  <w:num w:numId="26">
    <w:abstractNumId w:val="1"/>
  </w:num>
  <w:num w:numId="27">
    <w:abstractNumId w:val="0"/>
  </w:num>
  <w:num w:numId="28">
    <w:abstractNumId w:val="34"/>
  </w:num>
  <w:num w:numId="29">
    <w:abstractNumId w:val="24"/>
  </w:num>
  <w:num w:numId="30">
    <w:abstractNumId w:val="7"/>
  </w:num>
  <w:num w:numId="31">
    <w:abstractNumId w:val="28"/>
  </w:num>
  <w:num w:numId="32">
    <w:abstractNumId w:val="5"/>
  </w:num>
  <w:num w:numId="33">
    <w:abstractNumId w:val="19"/>
  </w:num>
  <w:num w:numId="34">
    <w:abstractNumId w:val="16"/>
  </w:num>
  <w:num w:numId="3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403"/>
    <w:rsid w:val="000006E1"/>
    <w:rsid w:val="000016E6"/>
    <w:rsid w:val="00001C76"/>
    <w:rsid w:val="00001D9D"/>
    <w:rsid w:val="00001FA8"/>
    <w:rsid w:val="00002476"/>
    <w:rsid w:val="00002639"/>
    <w:rsid w:val="000028EA"/>
    <w:rsid w:val="00002A37"/>
    <w:rsid w:val="00002F51"/>
    <w:rsid w:val="00003266"/>
    <w:rsid w:val="00004C33"/>
    <w:rsid w:val="00005466"/>
    <w:rsid w:val="0000564C"/>
    <w:rsid w:val="0000577E"/>
    <w:rsid w:val="000057E2"/>
    <w:rsid w:val="00005809"/>
    <w:rsid w:val="00005F6E"/>
    <w:rsid w:val="00006446"/>
    <w:rsid w:val="000066C1"/>
    <w:rsid w:val="00006896"/>
    <w:rsid w:val="0000741E"/>
    <w:rsid w:val="00007CDC"/>
    <w:rsid w:val="000106B1"/>
    <w:rsid w:val="00011B28"/>
    <w:rsid w:val="00012484"/>
    <w:rsid w:val="00012AD6"/>
    <w:rsid w:val="00012B74"/>
    <w:rsid w:val="00013240"/>
    <w:rsid w:val="00015D10"/>
    <w:rsid w:val="00015D15"/>
    <w:rsid w:val="00015FD4"/>
    <w:rsid w:val="0001621F"/>
    <w:rsid w:val="00020005"/>
    <w:rsid w:val="00020295"/>
    <w:rsid w:val="000202F7"/>
    <w:rsid w:val="0002304D"/>
    <w:rsid w:val="00023AFC"/>
    <w:rsid w:val="000246F9"/>
    <w:rsid w:val="00024ECF"/>
    <w:rsid w:val="0002564D"/>
    <w:rsid w:val="00025ECA"/>
    <w:rsid w:val="000274CE"/>
    <w:rsid w:val="00030959"/>
    <w:rsid w:val="00031C9B"/>
    <w:rsid w:val="000325B8"/>
    <w:rsid w:val="00032A35"/>
    <w:rsid w:val="00034650"/>
    <w:rsid w:val="000349D5"/>
    <w:rsid w:val="00034C15"/>
    <w:rsid w:val="00035B26"/>
    <w:rsid w:val="00036BA1"/>
    <w:rsid w:val="0003795A"/>
    <w:rsid w:val="00042179"/>
    <w:rsid w:val="000422E2"/>
    <w:rsid w:val="00042F22"/>
    <w:rsid w:val="00043221"/>
    <w:rsid w:val="0004326D"/>
    <w:rsid w:val="00043B6A"/>
    <w:rsid w:val="00043CEA"/>
    <w:rsid w:val="00043DCC"/>
    <w:rsid w:val="00044284"/>
    <w:rsid w:val="000444EF"/>
    <w:rsid w:val="00045235"/>
    <w:rsid w:val="00045A46"/>
    <w:rsid w:val="000470E7"/>
    <w:rsid w:val="000478B5"/>
    <w:rsid w:val="00050912"/>
    <w:rsid w:val="00051029"/>
    <w:rsid w:val="00051914"/>
    <w:rsid w:val="00051BC8"/>
    <w:rsid w:val="00052720"/>
    <w:rsid w:val="00052A07"/>
    <w:rsid w:val="00053452"/>
    <w:rsid w:val="000534E3"/>
    <w:rsid w:val="00054E86"/>
    <w:rsid w:val="0005606A"/>
    <w:rsid w:val="0005651C"/>
    <w:rsid w:val="00057117"/>
    <w:rsid w:val="0005797C"/>
    <w:rsid w:val="00057C1B"/>
    <w:rsid w:val="00057C55"/>
    <w:rsid w:val="000616E7"/>
    <w:rsid w:val="000619E5"/>
    <w:rsid w:val="00061B5C"/>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2CD5"/>
    <w:rsid w:val="0007323E"/>
    <w:rsid w:val="000732E8"/>
    <w:rsid w:val="000736B2"/>
    <w:rsid w:val="00075010"/>
    <w:rsid w:val="000750BF"/>
    <w:rsid w:val="00077954"/>
    <w:rsid w:val="00077E5F"/>
    <w:rsid w:val="000802AF"/>
    <w:rsid w:val="0008036A"/>
    <w:rsid w:val="00080EAE"/>
    <w:rsid w:val="0008109A"/>
    <w:rsid w:val="00081918"/>
    <w:rsid w:val="00081AE6"/>
    <w:rsid w:val="00083C1C"/>
    <w:rsid w:val="00084B05"/>
    <w:rsid w:val="000850F8"/>
    <w:rsid w:val="0008527F"/>
    <w:rsid w:val="000852AF"/>
    <w:rsid w:val="000855EB"/>
    <w:rsid w:val="00085B52"/>
    <w:rsid w:val="00086176"/>
    <w:rsid w:val="000866F2"/>
    <w:rsid w:val="00086EB5"/>
    <w:rsid w:val="0009009F"/>
    <w:rsid w:val="00090556"/>
    <w:rsid w:val="00091432"/>
    <w:rsid w:val="00091557"/>
    <w:rsid w:val="00091628"/>
    <w:rsid w:val="00091CE2"/>
    <w:rsid w:val="000924C1"/>
    <w:rsid w:val="000924F0"/>
    <w:rsid w:val="000928A7"/>
    <w:rsid w:val="00092AEC"/>
    <w:rsid w:val="00092D9F"/>
    <w:rsid w:val="00093007"/>
    <w:rsid w:val="00093474"/>
    <w:rsid w:val="000935E3"/>
    <w:rsid w:val="00094361"/>
    <w:rsid w:val="00095011"/>
    <w:rsid w:val="0009510F"/>
    <w:rsid w:val="0009737F"/>
    <w:rsid w:val="000A05F3"/>
    <w:rsid w:val="000A1775"/>
    <w:rsid w:val="000A1915"/>
    <w:rsid w:val="000A1B7B"/>
    <w:rsid w:val="000A1D6B"/>
    <w:rsid w:val="000A1F98"/>
    <w:rsid w:val="000A3E2D"/>
    <w:rsid w:val="000A4341"/>
    <w:rsid w:val="000A56F2"/>
    <w:rsid w:val="000A577D"/>
    <w:rsid w:val="000A59BF"/>
    <w:rsid w:val="000A6709"/>
    <w:rsid w:val="000A6753"/>
    <w:rsid w:val="000B0E69"/>
    <w:rsid w:val="000B0EB4"/>
    <w:rsid w:val="000B10BE"/>
    <w:rsid w:val="000B11F4"/>
    <w:rsid w:val="000B12B9"/>
    <w:rsid w:val="000B19AA"/>
    <w:rsid w:val="000B2593"/>
    <w:rsid w:val="000B2719"/>
    <w:rsid w:val="000B3A8F"/>
    <w:rsid w:val="000B448D"/>
    <w:rsid w:val="000B4AB9"/>
    <w:rsid w:val="000B4E34"/>
    <w:rsid w:val="000B58C3"/>
    <w:rsid w:val="000B61E9"/>
    <w:rsid w:val="000B6372"/>
    <w:rsid w:val="000B6462"/>
    <w:rsid w:val="000C0642"/>
    <w:rsid w:val="000C097A"/>
    <w:rsid w:val="000C165A"/>
    <w:rsid w:val="000C18B5"/>
    <w:rsid w:val="000C1B36"/>
    <w:rsid w:val="000C2B1F"/>
    <w:rsid w:val="000C2E19"/>
    <w:rsid w:val="000C3720"/>
    <w:rsid w:val="000C45A2"/>
    <w:rsid w:val="000C5B59"/>
    <w:rsid w:val="000C5FC2"/>
    <w:rsid w:val="000C67EA"/>
    <w:rsid w:val="000D0608"/>
    <w:rsid w:val="000D087F"/>
    <w:rsid w:val="000D09E1"/>
    <w:rsid w:val="000D0C3B"/>
    <w:rsid w:val="000D0D07"/>
    <w:rsid w:val="000D29F2"/>
    <w:rsid w:val="000D4797"/>
    <w:rsid w:val="000D5428"/>
    <w:rsid w:val="000D62E6"/>
    <w:rsid w:val="000D6774"/>
    <w:rsid w:val="000D68F3"/>
    <w:rsid w:val="000D7A85"/>
    <w:rsid w:val="000E01D3"/>
    <w:rsid w:val="000E0527"/>
    <w:rsid w:val="000E07BA"/>
    <w:rsid w:val="000E1101"/>
    <w:rsid w:val="000E1E92"/>
    <w:rsid w:val="000E1FF9"/>
    <w:rsid w:val="000E2A42"/>
    <w:rsid w:val="000E2EA7"/>
    <w:rsid w:val="000E3160"/>
    <w:rsid w:val="000E35A4"/>
    <w:rsid w:val="000E43CA"/>
    <w:rsid w:val="000E5374"/>
    <w:rsid w:val="000E59C4"/>
    <w:rsid w:val="000E6706"/>
    <w:rsid w:val="000E7176"/>
    <w:rsid w:val="000E7490"/>
    <w:rsid w:val="000E74FC"/>
    <w:rsid w:val="000E76BB"/>
    <w:rsid w:val="000F03F4"/>
    <w:rsid w:val="000F06D6"/>
    <w:rsid w:val="000F0EB1"/>
    <w:rsid w:val="000F1106"/>
    <w:rsid w:val="000F1850"/>
    <w:rsid w:val="000F2520"/>
    <w:rsid w:val="000F3647"/>
    <w:rsid w:val="000F3BE9"/>
    <w:rsid w:val="000F3F6C"/>
    <w:rsid w:val="000F4171"/>
    <w:rsid w:val="000F45C0"/>
    <w:rsid w:val="000F495A"/>
    <w:rsid w:val="000F4FE4"/>
    <w:rsid w:val="000F61CE"/>
    <w:rsid w:val="000F6232"/>
    <w:rsid w:val="000F648F"/>
    <w:rsid w:val="000F6DF3"/>
    <w:rsid w:val="000F701C"/>
    <w:rsid w:val="000F7465"/>
    <w:rsid w:val="000F7583"/>
    <w:rsid w:val="000F794A"/>
    <w:rsid w:val="001005FF"/>
    <w:rsid w:val="00100EA1"/>
    <w:rsid w:val="0010114E"/>
    <w:rsid w:val="00102911"/>
    <w:rsid w:val="00102F56"/>
    <w:rsid w:val="00103353"/>
    <w:rsid w:val="00103EAF"/>
    <w:rsid w:val="001055E4"/>
    <w:rsid w:val="00105D0A"/>
    <w:rsid w:val="00105E8A"/>
    <w:rsid w:val="001062FB"/>
    <w:rsid w:val="001063E6"/>
    <w:rsid w:val="00111D0A"/>
    <w:rsid w:val="00112220"/>
    <w:rsid w:val="001127DC"/>
    <w:rsid w:val="00113CF4"/>
    <w:rsid w:val="001153EA"/>
    <w:rsid w:val="00115643"/>
    <w:rsid w:val="00115A00"/>
    <w:rsid w:val="00116765"/>
    <w:rsid w:val="00116CA1"/>
    <w:rsid w:val="0011783F"/>
    <w:rsid w:val="00117D2F"/>
    <w:rsid w:val="001208D3"/>
    <w:rsid w:val="00120D54"/>
    <w:rsid w:val="0012187D"/>
    <w:rsid w:val="001219F5"/>
    <w:rsid w:val="00121A20"/>
    <w:rsid w:val="001227D5"/>
    <w:rsid w:val="00122815"/>
    <w:rsid w:val="00122F92"/>
    <w:rsid w:val="00123774"/>
    <w:rsid w:val="0012377F"/>
    <w:rsid w:val="00123860"/>
    <w:rsid w:val="00123B06"/>
    <w:rsid w:val="0012401D"/>
    <w:rsid w:val="00124314"/>
    <w:rsid w:val="00124B64"/>
    <w:rsid w:val="00125C7B"/>
    <w:rsid w:val="00125CA3"/>
    <w:rsid w:val="00125E18"/>
    <w:rsid w:val="00126954"/>
    <w:rsid w:val="00126B4A"/>
    <w:rsid w:val="0012705C"/>
    <w:rsid w:val="001274E1"/>
    <w:rsid w:val="00127A5A"/>
    <w:rsid w:val="0013071A"/>
    <w:rsid w:val="00130A30"/>
    <w:rsid w:val="00132025"/>
    <w:rsid w:val="00132371"/>
    <w:rsid w:val="001327EC"/>
    <w:rsid w:val="00132FD0"/>
    <w:rsid w:val="001344C0"/>
    <w:rsid w:val="001346FA"/>
    <w:rsid w:val="00134F5D"/>
    <w:rsid w:val="00135252"/>
    <w:rsid w:val="00135BDC"/>
    <w:rsid w:val="001376DD"/>
    <w:rsid w:val="00137AB5"/>
    <w:rsid w:val="00137F0B"/>
    <w:rsid w:val="00140DF1"/>
    <w:rsid w:val="00140DFB"/>
    <w:rsid w:val="00140EA6"/>
    <w:rsid w:val="001414CB"/>
    <w:rsid w:val="0014198A"/>
    <w:rsid w:val="00142BFC"/>
    <w:rsid w:val="00143633"/>
    <w:rsid w:val="00143F94"/>
    <w:rsid w:val="001446CC"/>
    <w:rsid w:val="001453E6"/>
    <w:rsid w:val="00146E99"/>
    <w:rsid w:val="001470DF"/>
    <w:rsid w:val="00151E23"/>
    <w:rsid w:val="001526E0"/>
    <w:rsid w:val="001551B5"/>
    <w:rsid w:val="00156080"/>
    <w:rsid w:val="0015748E"/>
    <w:rsid w:val="00157AB3"/>
    <w:rsid w:val="00160B9D"/>
    <w:rsid w:val="0016262C"/>
    <w:rsid w:val="00163ECE"/>
    <w:rsid w:val="001642E7"/>
    <w:rsid w:val="00164BE6"/>
    <w:rsid w:val="0016552A"/>
    <w:rsid w:val="001659C1"/>
    <w:rsid w:val="00165F72"/>
    <w:rsid w:val="001672AE"/>
    <w:rsid w:val="00170A54"/>
    <w:rsid w:val="00170B97"/>
    <w:rsid w:val="0017228B"/>
    <w:rsid w:val="00172A25"/>
    <w:rsid w:val="0017327C"/>
    <w:rsid w:val="001732BF"/>
    <w:rsid w:val="00173A8E"/>
    <w:rsid w:val="00174ACE"/>
    <w:rsid w:val="00174EE7"/>
    <w:rsid w:val="0017502C"/>
    <w:rsid w:val="00175290"/>
    <w:rsid w:val="001759CB"/>
    <w:rsid w:val="001809E9"/>
    <w:rsid w:val="00180BF3"/>
    <w:rsid w:val="0018101F"/>
    <w:rsid w:val="0018143F"/>
    <w:rsid w:val="00181FF8"/>
    <w:rsid w:val="00182841"/>
    <w:rsid w:val="001828E0"/>
    <w:rsid w:val="00182A51"/>
    <w:rsid w:val="001833A3"/>
    <w:rsid w:val="001837C5"/>
    <w:rsid w:val="001841E0"/>
    <w:rsid w:val="001851E9"/>
    <w:rsid w:val="00185426"/>
    <w:rsid w:val="00186490"/>
    <w:rsid w:val="00186550"/>
    <w:rsid w:val="00187178"/>
    <w:rsid w:val="00190AC1"/>
    <w:rsid w:val="00193115"/>
    <w:rsid w:val="0019341A"/>
    <w:rsid w:val="001936F4"/>
    <w:rsid w:val="0019458F"/>
    <w:rsid w:val="00194AF2"/>
    <w:rsid w:val="00194D2A"/>
    <w:rsid w:val="00194E9E"/>
    <w:rsid w:val="001962B7"/>
    <w:rsid w:val="00197DF9"/>
    <w:rsid w:val="001A02B0"/>
    <w:rsid w:val="001A0E34"/>
    <w:rsid w:val="001A196A"/>
    <w:rsid w:val="001A1987"/>
    <w:rsid w:val="001A2564"/>
    <w:rsid w:val="001A2D8C"/>
    <w:rsid w:val="001A2E5D"/>
    <w:rsid w:val="001A4A8C"/>
    <w:rsid w:val="001A5487"/>
    <w:rsid w:val="001A6173"/>
    <w:rsid w:val="001A6CBA"/>
    <w:rsid w:val="001A71EE"/>
    <w:rsid w:val="001B0D97"/>
    <w:rsid w:val="001B1ED2"/>
    <w:rsid w:val="001B1F89"/>
    <w:rsid w:val="001B21C8"/>
    <w:rsid w:val="001B453F"/>
    <w:rsid w:val="001B47EB"/>
    <w:rsid w:val="001B4D5E"/>
    <w:rsid w:val="001B520F"/>
    <w:rsid w:val="001B5A5D"/>
    <w:rsid w:val="001B5E50"/>
    <w:rsid w:val="001B7A4A"/>
    <w:rsid w:val="001B7BBC"/>
    <w:rsid w:val="001C0905"/>
    <w:rsid w:val="001C146C"/>
    <w:rsid w:val="001C1CE5"/>
    <w:rsid w:val="001C2EA5"/>
    <w:rsid w:val="001C3D2A"/>
    <w:rsid w:val="001C400E"/>
    <w:rsid w:val="001C401C"/>
    <w:rsid w:val="001C49F8"/>
    <w:rsid w:val="001C4C0A"/>
    <w:rsid w:val="001C59AE"/>
    <w:rsid w:val="001C5C25"/>
    <w:rsid w:val="001C718F"/>
    <w:rsid w:val="001D061E"/>
    <w:rsid w:val="001D0CAE"/>
    <w:rsid w:val="001D180E"/>
    <w:rsid w:val="001D277B"/>
    <w:rsid w:val="001D3152"/>
    <w:rsid w:val="001D3382"/>
    <w:rsid w:val="001D51BA"/>
    <w:rsid w:val="001D53E7"/>
    <w:rsid w:val="001D6342"/>
    <w:rsid w:val="001D6D53"/>
    <w:rsid w:val="001D6EBC"/>
    <w:rsid w:val="001D6F57"/>
    <w:rsid w:val="001D7A0E"/>
    <w:rsid w:val="001D7A8E"/>
    <w:rsid w:val="001D7E71"/>
    <w:rsid w:val="001E0C52"/>
    <w:rsid w:val="001E2ACF"/>
    <w:rsid w:val="001E36E8"/>
    <w:rsid w:val="001E3C35"/>
    <w:rsid w:val="001E4B1F"/>
    <w:rsid w:val="001E4C6C"/>
    <w:rsid w:val="001E5504"/>
    <w:rsid w:val="001E58E2"/>
    <w:rsid w:val="001E6A86"/>
    <w:rsid w:val="001E74A0"/>
    <w:rsid w:val="001E7567"/>
    <w:rsid w:val="001E7AED"/>
    <w:rsid w:val="001F15CA"/>
    <w:rsid w:val="001F2618"/>
    <w:rsid w:val="001F3916"/>
    <w:rsid w:val="001F3EA4"/>
    <w:rsid w:val="001F54C5"/>
    <w:rsid w:val="001F662C"/>
    <w:rsid w:val="001F6BD5"/>
    <w:rsid w:val="001F7074"/>
    <w:rsid w:val="001F708E"/>
    <w:rsid w:val="00200490"/>
    <w:rsid w:val="00201F3A"/>
    <w:rsid w:val="00203122"/>
    <w:rsid w:val="00203E43"/>
    <w:rsid w:val="00203F96"/>
    <w:rsid w:val="002057D4"/>
    <w:rsid w:val="00205D42"/>
    <w:rsid w:val="00205F24"/>
    <w:rsid w:val="00205F65"/>
    <w:rsid w:val="00205FFD"/>
    <w:rsid w:val="002069B2"/>
    <w:rsid w:val="00206C78"/>
    <w:rsid w:val="00207393"/>
    <w:rsid w:val="00207FA3"/>
    <w:rsid w:val="002102AA"/>
    <w:rsid w:val="00210383"/>
    <w:rsid w:val="00211AAC"/>
    <w:rsid w:val="002131F7"/>
    <w:rsid w:val="0021483C"/>
    <w:rsid w:val="00214DA8"/>
    <w:rsid w:val="00214E5A"/>
    <w:rsid w:val="00214EEE"/>
    <w:rsid w:val="00215423"/>
    <w:rsid w:val="00215521"/>
    <w:rsid w:val="002158FA"/>
    <w:rsid w:val="00216809"/>
    <w:rsid w:val="002170E4"/>
    <w:rsid w:val="0021772C"/>
    <w:rsid w:val="00217CAE"/>
    <w:rsid w:val="00220600"/>
    <w:rsid w:val="002224DB"/>
    <w:rsid w:val="00222526"/>
    <w:rsid w:val="00223294"/>
    <w:rsid w:val="00223FCB"/>
    <w:rsid w:val="002246EC"/>
    <w:rsid w:val="00224AA7"/>
    <w:rsid w:val="002252C3"/>
    <w:rsid w:val="0022578E"/>
    <w:rsid w:val="00225821"/>
    <w:rsid w:val="00225B86"/>
    <w:rsid w:val="00225C54"/>
    <w:rsid w:val="00227757"/>
    <w:rsid w:val="0023001B"/>
    <w:rsid w:val="0023019D"/>
    <w:rsid w:val="002301AD"/>
    <w:rsid w:val="00230765"/>
    <w:rsid w:val="00230D18"/>
    <w:rsid w:val="00231190"/>
    <w:rsid w:val="00231365"/>
    <w:rsid w:val="0023136D"/>
    <w:rsid w:val="002319E4"/>
    <w:rsid w:val="00232485"/>
    <w:rsid w:val="0023288C"/>
    <w:rsid w:val="002336A5"/>
    <w:rsid w:val="00233A19"/>
    <w:rsid w:val="00233BFD"/>
    <w:rsid w:val="002347A6"/>
    <w:rsid w:val="00234F1D"/>
    <w:rsid w:val="00235632"/>
    <w:rsid w:val="00235872"/>
    <w:rsid w:val="00235CF6"/>
    <w:rsid w:val="00236BB0"/>
    <w:rsid w:val="00236CA1"/>
    <w:rsid w:val="002375BA"/>
    <w:rsid w:val="00240630"/>
    <w:rsid w:val="0024152D"/>
    <w:rsid w:val="00241559"/>
    <w:rsid w:val="0024244E"/>
    <w:rsid w:val="002424C2"/>
    <w:rsid w:val="00243046"/>
    <w:rsid w:val="002434C5"/>
    <w:rsid w:val="002435B3"/>
    <w:rsid w:val="00244F08"/>
    <w:rsid w:val="002458EB"/>
    <w:rsid w:val="00246700"/>
    <w:rsid w:val="00246A40"/>
    <w:rsid w:val="00246C9C"/>
    <w:rsid w:val="00250010"/>
    <w:rsid w:val="002500C8"/>
    <w:rsid w:val="00250407"/>
    <w:rsid w:val="00250B3E"/>
    <w:rsid w:val="00251051"/>
    <w:rsid w:val="00251539"/>
    <w:rsid w:val="0025177A"/>
    <w:rsid w:val="002521D1"/>
    <w:rsid w:val="00253D98"/>
    <w:rsid w:val="00254A24"/>
    <w:rsid w:val="00255947"/>
    <w:rsid w:val="00257419"/>
    <w:rsid w:val="00257543"/>
    <w:rsid w:val="002617E7"/>
    <w:rsid w:val="002627F2"/>
    <w:rsid w:val="00262B7C"/>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74C99"/>
    <w:rsid w:val="00274F73"/>
    <w:rsid w:val="002805F5"/>
    <w:rsid w:val="00280751"/>
    <w:rsid w:val="00280FC1"/>
    <w:rsid w:val="00281CCF"/>
    <w:rsid w:val="00281D30"/>
    <w:rsid w:val="0028280A"/>
    <w:rsid w:val="00282EFA"/>
    <w:rsid w:val="00283BEE"/>
    <w:rsid w:val="00284D5A"/>
    <w:rsid w:val="00284DE8"/>
    <w:rsid w:val="00286ACD"/>
    <w:rsid w:val="00287838"/>
    <w:rsid w:val="00287D74"/>
    <w:rsid w:val="002907B5"/>
    <w:rsid w:val="00290DBC"/>
    <w:rsid w:val="00291276"/>
    <w:rsid w:val="00291361"/>
    <w:rsid w:val="00292785"/>
    <w:rsid w:val="002929B8"/>
    <w:rsid w:val="00292EB7"/>
    <w:rsid w:val="00292F05"/>
    <w:rsid w:val="0029394A"/>
    <w:rsid w:val="0029534B"/>
    <w:rsid w:val="002957C6"/>
    <w:rsid w:val="002958DB"/>
    <w:rsid w:val="00296227"/>
    <w:rsid w:val="002964A8"/>
    <w:rsid w:val="00296F44"/>
    <w:rsid w:val="0029777D"/>
    <w:rsid w:val="002977AB"/>
    <w:rsid w:val="002A055E"/>
    <w:rsid w:val="002A05DE"/>
    <w:rsid w:val="002A0670"/>
    <w:rsid w:val="002A1514"/>
    <w:rsid w:val="002A1790"/>
    <w:rsid w:val="002A1D2D"/>
    <w:rsid w:val="002A1D4E"/>
    <w:rsid w:val="002A2869"/>
    <w:rsid w:val="002A2DC6"/>
    <w:rsid w:val="002A4817"/>
    <w:rsid w:val="002A4BFD"/>
    <w:rsid w:val="002A5676"/>
    <w:rsid w:val="002A5A6E"/>
    <w:rsid w:val="002A5B71"/>
    <w:rsid w:val="002B0C81"/>
    <w:rsid w:val="002B15A8"/>
    <w:rsid w:val="002B24D6"/>
    <w:rsid w:val="002B2976"/>
    <w:rsid w:val="002B29CB"/>
    <w:rsid w:val="002B2F48"/>
    <w:rsid w:val="002B3067"/>
    <w:rsid w:val="002B3ACF"/>
    <w:rsid w:val="002B533E"/>
    <w:rsid w:val="002B6DED"/>
    <w:rsid w:val="002B7183"/>
    <w:rsid w:val="002B78CF"/>
    <w:rsid w:val="002B7912"/>
    <w:rsid w:val="002B7CAD"/>
    <w:rsid w:val="002C1101"/>
    <w:rsid w:val="002C12D9"/>
    <w:rsid w:val="002C186B"/>
    <w:rsid w:val="002C3EFB"/>
    <w:rsid w:val="002C41E6"/>
    <w:rsid w:val="002C494F"/>
    <w:rsid w:val="002C4FAC"/>
    <w:rsid w:val="002C5F83"/>
    <w:rsid w:val="002C7428"/>
    <w:rsid w:val="002C7DD5"/>
    <w:rsid w:val="002D071A"/>
    <w:rsid w:val="002D1061"/>
    <w:rsid w:val="002D34B2"/>
    <w:rsid w:val="002D377B"/>
    <w:rsid w:val="002D37C3"/>
    <w:rsid w:val="002D3E4D"/>
    <w:rsid w:val="002D48B0"/>
    <w:rsid w:val="002D4ACC"/>
    <w:rsid w:val="002D5AA9"/>
    <w:rsid w:val="002D5B37"/>
    <w:rsid w:val="002D5DC6"/>
    <w:rsid w:val="002D6863"/>
    <w:rsid w:val="002D7637"/>
    <w:rsid w:val="002E17F2"/>
    <w:rsid w:val="002E1AE4"/>
    <w:rsid w:val="002E1FC6"/>
    <w:rsid w:val="002E49CC"/>
    <w:rsid w:val="002E4C52"/>
    <w:rsid w:val="002E4D84"/>
    <w:rsid w:val="002E5565"/>
    <w:rsid w:val="002E6409"/>
    <w:rsid w:val="002E6C3C"/>
    <w:rsid w:val="002E7CAE"/>
    <w:rsid w:val="002F073E"/>
    <w:rsid w:val="002F172B"/>
    <w:rsid w:val="002F2771"/>
    <w:rsid w:val="002F293C"/>
    <w:rsid w:val="002F2D1B"/>
    <w:rsid w:val="002F2D41"/>
    <w:rsid w:val="002F3127"/>
    <w:rsid w:val="002F3671"/>
    <w:rsid w:val="002F37A9"/>
    <w:rsid w:val="002F3BA7"/>
    <w:rsid w:val="002F4BD7"/>
    <w:rsid w:val="002F5690"/>
    <w:rsid w:val="002F62BA"/>
    <w:rsid w:val="002F6676"/>
    <w:rsid w:val="00300876"/>
    <w:rsid w:val="00300D28"/>
    <w:rsid w:val="0030131F"/>
    <w:rsid w:val="0030163D"/>
    <w:rsid w:val="00301860"/>
    <w:rsid w:val="00301CE6"/>
    <w:rsid w:val="0030212F"/>
    <w:rsid w:val="003024BD"/>
    <w:rsid w:val="0030256B"/>
    <w:rsid w:val="00302971"/>
    <w:rsid w:val="0030365C"/>
    <w:rsid w:val="00304324"/>
    <w:rsid w:val="00304A6D"/>
    <w:rsid w:val="00304ECB"/>
    <w:rsid w:val="0030501F"/>
    <w:rsid w:val="003051A0"/>
    <w:rsid w:val="00306EEB"/>
    <w:rsid w:val="0030782C"/>
    <w:rsid w:val="00307A5C"/>
    <w:rsid w:val="00307BA1"/>
    <w:rsid w:val="00307DA1"/>
    <w:rsid w:val="00307EC5"/>
    <w:rsid w:val="00307F24"/>
    <w:rsid w:val="0031104F"/>
    <w:rsid w:val="00311702"/>
    <w:rsid w:val="00311E82"/>
    <w:rsid w:val="00312F74"/>
    <w:rsid w:val="00313FD6"/>
    <w:rsid w:val="003143BD"/>
    <w:rsid w:val="003144E3"/>
    <w:rsid w:val="003148CC"/>
    <w:rsid w:val="003149E9"/>
    <w:rsid w:val="00315363"/>
    <w:rsid w:val="003162CB"/>
    <w:rsid w:val="003163BC"/>
    <w:rsid w:val="0031685D"/>
    <w:rsid w:val="0031772E"/>
    <w:rsid w:val="003200EB"/>
    <w:rsid w:val="003203ED"/>
    <w:rsid w:val="0032052C"/>
    <w:rsid w:val="00320BF9"/>
    <w:rsid w:val="003215FF"/>
    <w:rsid w:val="003229A2"/>
    <w:rsid w:val="00322C90"/>
    <w:rsid w:val="00322C9F"/>
    <w:rsid w:val="00322D61"/>
    <w:rsid w:val="003230B9"/>
    <w:rsid w:val="00323B04"/>
    <w:rsid w:val="00324D23"/>
    <w:rsid w:val="00324E00"/>
    <w:rsid w:val="00325870"/>
    <w:rsid w:val="003273C4"/>
    <w:rsid w:val="00327BF6"/>
    <w:rsid w:val="0033167E"/>
    <w:rsid w:val="00331751"/>
    <w:rsid w:val="00331FA7"/>
    <w:rsid w:val="00332483"/>
    <w:rsid w:val="00332671"/>
    <w:rsid w:val="00332B30"/>
    <w:rsid w:val="00332C4F"/>
    <w:rsid w:val="003332F3"/>
    <w:rsid w:val="00334214"/>
    <w:rsid w:val="00334579"/>
    <w:rsid w:val="00334B85"/>
    <w:rsid w:val="00335858"/>
    <w:rsid w:val="00336124"/>
    <w:rsid w:val="00336BDA"/>
    <w:rsid w:val="00337077"/>
    <w:rsid w:val="00341DB3"/>
    <w:rsid w:val="00342BD7"/>
    <w:rsid w:val="00343089"/>
    <w:rsid w:val="00343B06"/>
    <w:rsid w:val="00343B2B"/>
    <w:rsid w:val="00343E63"/>
    <w:rsid w:val="003448E8"/>
    <w:rsid w:val="00345393"/>
    <w:rsid w:val="003462E4"/>
    <w:rsid w:val="00346338"/>
    <w:rsid w:val="00346DB5"/>
    <w:rsid w:val="003473CD"/>
    <w:rsid w:val="0034774F"/>
    <w:rsid w:val="003477B1"/>
    <w:rsid w:val="0035078A"/>
    <w:rsid w:val="00350CA1"/>
    <w:rsid w:val="00354F1D"/>
    <w:rsid w:val="0035660B"/>
    <w:rsid w:val="003567E8"/>
    <w:rsid w:val="00356B4F"/>
    <w:rsid w:val="00356B88"/>
    <w:rsid w:val="00356C6E"/>
    <w:rsid w:val="00357380"/>
    <w:rsid w:val="003602D9"/>
    <w:rsid w:val="003604CE"/>
    <w:rsid w:val="00360B1A"/>
    <w:rsid w:val="00360C94"/>
    <w:rsid w:val="003611BD"/>
    <w:rsid w:val="00361AA3"/>
    <w:rsid w:val="00362160"/>
    <w:rsid w:val="00362371"/>
    <w:rsid w:val="00362CAA"/>
    <w:rsid w:val="00362F22"/>
    <w:rsid w:val="003630C4"/>
    <w:rsid w:val="003630F3"/>
    <w:rsid w:val="0036373D"/>
    <w:rsid w:val="003654BB"/>
    <w:rsid w:val="003656DE"/>
    <w:rsid w:val="00365827"/>
    <w:rsid w:val="00365C46"/>
    <w:rsid w:val="0036746A"/>
    <w:rsid w:val="00370E47"/>
    <w:rsid w:val="003710D9"/>
    <w:rsid w:val="0037148D"/>
    <w:rsid w:val="00371E99"/>
    <w:rsid w:val="00372CC1"/>
    <w:rsid w:val="0037420E"/>
    <w:rsid w:val="003742AC"/>
    <w:rsid w:val="003747DE"/>
    <w:rsid w:val="003759D7"/>
    <w:rsid w:val="00375BEF"/>
    <w:rsid w:val="003767A7"/>
    <w:rsid w:val="0037706A"/>
    <w:rsid w:val="0037745F"/>
    <w:rsid w:val="00377BAF"/>
    <w:rsid w:val="00377CE1"/>
    <w:rsid w:val="00380A17"/>
    <w:rsid w:val="00380B52"/>
    <w:rsid w:val="00380CE1"/>
    <w:rsid w:val="00380EF5"/>
    <w:rsid w:val="0038144A"/>
    <w:rsid w:val="00381700"/>
    <w:rsid w:val="00381FF8"/>
    <w:rsid w:val="00382322"/>
    <w:rsid w:val="00383CCE"/>
    <w:rsid w:val="00384A09"/>
    <w:rsid w:val="00384AB0"/>
    <w:rsid w:val="00384E42"/>
    <w:rsid w:val="00385BF0"/>
    <w:rsid w:val="0038637A"/>
    <w:rsid w:val="0038711C"/>
    <w:rsid w:val="0039027A"/>
    <w:rsid w:val="00390FF5"/>
    <w:rsid w:val="00392F62"/>
    <w:rsid w:val="003935CF"/>
    <w:rsid w:val="003939FF"/>
    <w:rsid w:val="0039411B"/>
    <w:rsid w:val="00395AA0"/>
    <w:rsid w:val="00396709"/>
    <w:rsid w:val="003A15E9"/>
    <w:rsid w:val="003A1AC1"/>
    <w:rsid w:val="003A2223"/>
    <w:rsid w:val="003A2339"/>
    <w:rsid w:val="003A2649"/>
    <w:rsid w:val="003A289E"/>
    <w:rsid w:val="003A2A0F"/>
    <w:rsid w:val="003A45A1"/>
    <w:rsid w:val="003A529E"/>
    <w:rsid w:val="003A5B0A"/>
    <w:rsid w:val="003A6BAC"/>
    <w:rsid w:val="003A70A4"/>
    <w:rsid w:val="003A7EF3"/>
    <w:rsid w:val="003B0295"/>
    <w:rsid w:val="003B159C"/>
    <w:rsid w:val="003B1939"/>
    <w:rsid w:val="003B369F"/>
    <w:rsid w:val="003B36A3"/>
    <w:rsid w:val="003B60DB"/>
    <w:rsid w:val="003B64BB"/>
    <w:rsid w:val="003B704F"/>
    <w:rsid w:val="003B77E9"/>
    <w:rsid w:val="003B7FE5"/>
    <w:rsid w:val="003C014A"/>
    <w:rsid w:val="003C047D"/>
    <w:rsid w:val="003C05B2"/>
    <w:rsid w:val="003C0F9B"/>
    <w:rsid w:val="003C1176"/>
    <w:rsid w:val="003C11C8"/>
    <w:rsid w:val="003C15C6"/>
    <w:rsid w:val="003C1CF2"/>
    <w:rsid w:val="003C2702"/>
    <w:rsid w:val="003C2D25"/>
    <w:rsid w:val="003C3D67"/>
    <w:rsid w:val="003C537B"/>
    <w:rsid w:val="003C5709"/>
    <w:rsid w:val="003C7543"/>
    <w:rsid w:val="003C7806"/>
    <w:rsid w:val="003D0357"/>
    <w:rsid w:val="003D0F77"/>
    <w:rsid w:val="003D109F"/>
    <w:rsid w:val="003D10A8"/>
    <w:rsid w:val="003D1406"/>
    <w:rsid w:val="003D194F"/>
    <w:rsid w:val="003D2478"/>
    <w:rsid w:val="003D30BE"/>
    <w:rsid w:val="003D3287"/>
    <w:rsid w:val="003D346A"/>
    <w:rsid w:val="003D36EA"/>
    <w:rsid w:val="003D3C45"/>
    <w:rsid w:val="003D408B"/>
    <w:rsid w:val="003D4F7C"/>
    <w:rsid w:val="003D50D2"/>
    <w:rsid w:val="003D5B1F"/>
    <w:rsid w:val="003D6119"/>
    <w:rsid w:val="003D611A"/>
    <w:rsid w:val="003D6FF1"/>
    <w:rsid w:val="003D717C"/>
    <w:rsid w:val="003E00B1"/>
    <w:rsid w:val="003E15FA"/>
    <w:rsid w:val="003E2CCC"/>
    <w:rsid w:val="003E43E7"/>
    <w:rsid w:val="003E5192"/>
    <w:rsid w:val="003E55E4"/>
    <w:rsid w:val="003E65E9"/>
    <w:rsid w:val="003E67BC"/>
    <w:rsid w:val="003E6809"/>
    <w:rsid w:val="003E74E3"/>
    <w:rsid w:val="003F05C7"/>
    <w:rsid w:val="003F0F1E"/>
    <w:rsid w:val="003F0FAD"/>
    <w:rsid w:val="003F107B"/>
    <w:rsid w:val="003F1908"/>
    <w:rsid w:val="003F293A"/>
    <w:rsid w:val="003F2CD4"/>
    <w:rsid w:val="003F2FC0"/>
    <w:rsid w:val="003F3698"/>
    <w:rsid w:val="003F40EA"/>
    <w:rsid w:val="003F4534"/>
    <w:rsid w:val="003F4AE4"/>
    <w:rsid w:val="003F5416"/>
    <w:rsid w:val="003F5569"/>
    <w:rsid w:val="003F6478"/>
    <w:rsid w:val="003F6BBE"/>
    <w:rsid w:val="003F6CB9"/>
    <w:rsid w:val="003F707B"/>
    <w:rsid w:val="003F79E7"/>
    <w:rsid w:val="004000E8"/>
    <w:rsid w:val="00400333"/>
    <w:rsid w:val="0040135A"/>
    <w:rsid w:val="00401DF6"/>
    <w:rsid w:val="00402CDA"/>
    <w:rsid w:val="00402E2B"/>
    <w:rsid w:val="00404B3B"/>
    <w:rsid w:val="0040512B"/>
    <w:rsid w:val="00405B57"/>
    <w:rsid w:val="00405CA5"/>
    <w:rsid w:val="00407CD3"/>
    <w:rsid w:val="00410134"/>
    <w:rsid w:val="00410AD1"/>
    <w:rsid w:val="00410B72"/>
    <w:rsid w:val="00410F18"/>
    <w:rsid w:val="0041224F"/>
    <w:rsid w:val="0041263E"/>
    <w:rsid w:val="00412A77"/>
    <w:rsid w:val="00413AAC"/>
    <w:rsid w:val="00413E92"/>
    <w:rsid w:val="00414DCC"/>
    <w:rsid w:val="004164C1"/>
    <w:rsid w:val="00416CA7"/>
    <w:rsid w:val="00416CBB"/>
    <w:rsid w:val="00420123"/>
    <w:rsid w:val="0042085E"/>
    <w:rsid w:val="00421105"/>
    <w:rsid w:val="004222EA"/>
    <w:rsid w:val="00422AA4"/>
    <w:rsid w:val="00423FA4"/>
    <w:rsid w:val="004242F4"/>
    <w:rsid w:val="00424417"/>
    <w:rsid w:val="004244F6"/>
    <w:rsid w:val="00425067"/>
    <w:rsid w:val="004256D6"/>
    <w:rsid w:val="00425FB6"/>
    <w:rsid w:val="00426650"/>
    <w:rsid w:val="00427248"/>
    <w:rsid w:val="00430470"/>
    <w:rsid w:val="004327F7"/>
    <w:rsid w:val="0043351B"/>
    <w:rsid w:val="00433B68"/>
    <w:rsid w:val="00434F88"/>
    <w:rsid w:val="00435701"/>
    <w:rsid w:val="004359DC"/>
    <w:rsid w:val="00435D0F"/>
    <w:rsid w:val="00436367"/>
    <w:rsid w:val="0043701A"/>
    <w:rsid w:val="00437447"/>
    <w:rsid w:val="00441129"/>
    <w:rsid w:val="00441A92"/>
    <w:rsid w:val="0044243C"/>
    <w:rsid w:val="0044264D"/>
    <w:rsid w:val="004431DC"/>
    <w:rsid w:val="00443440"/>
    <w:rsid w:val="00444F56"/>
    <w:rsid w:val="004453A0"/>
    <w:rsid w:val="00446488"/>
    <w:rsid w:val="004505A1"/>
    <w:rsid w:val="00450EB2"/>
    <w:rsid w:val="004517AA"/>
    <w:rsid w:val="00451981"/>
    <w:rsid w:val="00451E81"/>
    <w:rsid w:val="00452CAC"/>
    <w:rsid w:val="00453351"/>
    <w:rsid w:val="0045365A"/>
    <w:rsid w:val="004538D2"/>
    <w:rsid w:val="0045402C"/>
    <w:rsid w:val="004563D8"/>
    <w:rsid w:val="00456F59"/>
    <w:rsid w:val="0045748C"/>
    <w:rsid w:val="00457565"/>
    <w:rsid w:val="00457B71"/>
    <w:rsid w:val="00457D5E"/>
    <w:rsid w:val="0046217A"/>
    <w:rsid w:val="0046326A"/>
    <w:rsid w:val="00463626"/>
    <w:rsid w:val="00463691"/>
    <w:rsid w:val="00463E5C"/>
    <w:rsid w:val="00465DD3"/>
    <w:rsid w:val="0046606C"/>
    <w:rsid w:val="00466460"/>
    <w:rsid w:val="004669E2"/>
    <w:rsid w:val="00466AD5"/>
    <w:rsid w:val="00466CF7"/>
    <w:rsid w:val="00466E22"/>
    <w:rsid w:val="00470171"/>
    <w:rsid w:val="00470C31"/>
    <w:rsid w:val="00471092"/>
    <w:rsid w:val="0047113C"/>
    <w:rsid w:val="00471778"/>
    <w:rsid w:val="00471DE0"/>
    <w:rsid w:val="0047298C"/>
    <w:rsid w:val="00473168"/>
    <w:rsid w:val="004734AA"/>
    <w:rsid w:val="004734D0"/>
    <w:rsid w:val="00473D47"/>
    <w:rsid w:val="0047556B"/>
    <w:rsid w:val="004755D1"/>
    <w:rsid w:val="004765B7"/>
    <w:rsid w:val="0047685B"/>
    <w:rsid w:val="00476BA3"/>
    <w:rsid w:val="00477768"/>
    <w:rsid w:val="00477D15"/>
    <w:rsid w:val="0048159E"/>
    <w:rsid w:val="00482536"/>
    <w:rsid w:val="0048325C"/>
    <w:rsid w:val="00483494"/>
    <w:rsid w:val="0048788C"/>
    <w:rsid w:val="00487C57"/>
    <w:rsid w:val="00490C4C"/>
    <w:rsid w:val="0049113C"/>
    <w:rsid w:val="00491F37"/>
    <w:rsid w:val="00492BC5"/>
    <w:rsid w:val="00493D5B"/>
    <w:rsid w:val="0049486E"/>
    <w:rsid w:val="00494B75"/>
    <w:rsid w:val="00494DBD"/>
    <w:rsid w:val="0049576C"/>
    <w:rsid w:val="004957F3"/>
    <w:rsid w:val="00495E8D"/>
    <w:rsid w:val="0049600B"/>
    <w:rsid w:val="004964F1"/>
    <w:rsid w:val="00496E1C"/>
    <w:rsid w:val="00497EC5"/>
    <w:rsid w:val="004A0492"/>
    <w:rsid w:val="004A0E55"/>
    <w:rsid w:val="004A0E7E"/>
    <w:rsid w:val="004A116D"/>
    <w:rsid w:val="004A16BC"/>
    <w:rsid w:val="004A20AF"/>
    <w:rsid w:val="004A22A4"/>
    <w:rsid w:val="004A2B94"/>
    <w:rsid w:val="004A3267"/>
    <w:rsid w:val="004A3422"/>
    <w:rsid w:val="004A39FD"/>
    <w:rsid w:val="004A3A8B"/>
    <w:rsid w:val="004A3EC5"/>
    <w:rsid w:val="004A506F"/>
    <w:rsid w:val="004A55D3"/>
    <w:rsid w:val="004A5D38"/>
    <w:rsid w:val="004A6EBC"/>
    <w:rsid w:val="004A7CDD"/>
    <w:rsid w:val="004B0591"/>
    <w:rsid w:val="004B1215"/>
    <w:rsid w:val="004B12E2"/>
    <w:rsid w:val="004B1FEB"/>
    <w:rsid w:val="004B27DA"/>
    <w:rsid w:val="004B657C"/>
    <w:rsid w:val="004B68D2"/>
    <w:rsid w:val="004B6A9A"/>
    <w:rsid w:val="004B6B91"/>
    <w:rsid w:val="004B6F6A"/>
    <w:rsid w:val="004B6FDE"/>
    <w:rsid w:val="004B7024"/>
    <w:rsid w:val="004B7AA6"/>
    <w:rsid w:val="004B7C0C"/>
    <w:rsid w:val="004C01FB"/>
    <w:rsid w:val="004C23D0"/>
    <w:rsid w:val="004C30EB"/>
    <w:rsid w:val="004C3898"/>
    <w:rsid w:val="004C3B6B"/>
    <w:rsid w:val="004C3EEE"/>
    <w:rsid w:val="004C4180"/>
    <w:rsid w:val="004C4988"/>
    <w:rsid w:val="004C5268"/>
    <w:rsid w:val="004C6331"/>
    <w:rsid w:val="004C6615"/>
    <w:rsid w:val="004C75F9"/>
    <w:rsid w:val="004D0091"/>
    <w:rsid w:val="004D0ACE"/>
    <w:rsid w:val="004D22AF"/>
    <w:rsid w:val="004D3162"/>
    <w:rsid w:val="004D36B1"/>
    <w:rsid w:val="004D4CBF"/>
    <w:rsid w:val="004D4F6D"/>
    <w:rsid w:val="004D780A"/>
    <w:rsid w:val="004D795A"/>
    <w:rsid w:val="004D7AD6"/>
    <w:rsid w:val="004D7EBD"/>
    <w:rsid w:val="004E008D"/>
    <w:rsid w:val="004E069A"/>
    <w:rsid w:val="004E095C"/>
    <w:rsid w:val="004E1CCB"/>
    <w:rsid w:val="004E1D2C"/>
    <w:rsid w:val="004E1DBC"/>
    <w:rsid w:val="004E2680"/>
    <w:rsid w:val="004E28F9"/>
    <w:rsid w:val="004E4144"/>
    <w:rsid w:val="004E42DD"/>
    <w:rsid w:val="004E462E"/>
    <w:rsid w:val="004E4C1F"/>
    <w:rsid w:val="004E50E1"/>
    <w:rsid w:val="004E56DC"/>
    <w:rsid w:val="004E6EC1"/>
    <w:rsid w:val="004E72C2"/>
    <w:rsid w:val="004E76F4"/>
    <w:rsid w:val="004E78F9"/>
    <w:rsid w:val="004E79A8"/>
    <w:rsid w:val="004F0B4E"/>
    <w:rsid w:val="004F0B6C"/>
    <w:rsid w:val="004F1142"/>
    <w:rsid w:val="004F2078"/>
    <w:rsid w:val="004F2B35"/>
    <w:rsid w:val="004F2F84"/>
    <w:rsid w:val="004F3952"/>
    <w:rsid w:val="004F3BBF"/>
    <w:rsid w:val="004F4DA3"/>
    <w:rsid w:val="004F4E0E"/>
    <w:rsid w:val="004F6844"/>
    <w:rsid w:val="004F6EB5"/>
    <w:rsid w:val="004F7295"/>
    <w:rsid w:val="004F72C5"/>
    <w:rsid w:val="004F74EF"/>
    <w:rsid w:val="00500152"/>
    <w:rsid w:val="0050017E"/>
    <w:rsid w:val="00500FFD"/>
    <w:rsid w:val="005030C9"/>
    <w:rsid w:val="00503860"/>
    <w:rsid w:val="00503D73"/>
    <w:rsid w:val="00504E21"/>
    <w:rsid w:val="00506557"/>
    <w:rsid w:val="0050677A"/>
    <w:rsid w:val="0050712F"/>
    <w:rsid w:val="0050781B"/>
    <w:rsid w:val="005108D8"/>
    <w:rsid w:val="005114F4"/>
    <w:rsid w:val="005116B3"/>
    <w:rsid w:val="005116F9"/>
    <w:rsid w:val="00513C71"/>
    <w:rsid w:val="005149DC"/>
    <w:rsid w:val="005153A7"/>
    <w:rsid w:val="00515C22"/>
    <w:rsid w:val="00520AEF"/>
    <w:rsid w:val="005215FA"/>
    <w:rsid w:val="00521624"/>
    <w:rsid w:val="00521754"/>
    <w:rsid w:val="005219CF"/>
    <w:rsid w:val="00522AAC"/>
    <w:rsid w:val="00523DFA"/>
    <w:rsid w:val="00523EC9"/>
    <w:rsid w:val="00525C0F"/>
    <w:rsid w:val="00526581"/>
    <w:rsid w:val="00527A78"/>
    <w:rsid w:val="00527F7C"/>
    <w:rsid w:val="00531FD8"/>
    <w:rsid w:val="00532088"/>
    <w:rsid w:val="005323CD"/>
    <w:rsid w:val="00533BAB"/>
    <w:rsid w:val="00533EF5"/>
    <w:rsid w:val="00534B59"/>
    <w:rsid w:val="00534ED5"/>
    <w:rsid w:val="00535DA3"/>
    <w:rsid w:val="00536170"/>
    <w:rsid w:val="005361BC"/>
    <w:rsid w:val="00536759"/>
    <w:rsid w:val="00537B27"/>
    <w:rsid w:val="00537C62"/>
    <w:rsid w:val="00537CB2"/>
    <w:rsid w:val="00540266"/>
    <w:rsid w:val="005413A6"/>
    <w:rsid w:val="00542A0E"/>
    <w:rsid w:val="0054377C"/>
    <w:rsid w:val="00544079"/>
    <w:rsid w:val="005442D4"/>
    <w:rsid w:val="00544D58"/>
    <w:rsid w:val="0054650B"/>
    <w:rsid w:val="00546970"/>
    <w:rsid w:val="005508BB"/>
    <w:rsid w:val="00551F89"/>
    <w:rsid w:val="00552134"/>
    <w:rsid w:val="00554A0E"/>
    <w:rsid w:val="00554E19"/>
    <w:rsid w:val="005551DE"/>
    <w:rsid w:val="00555DCB"/>
    <w:rsid w:val="00556121"/>
    <w:rsid w:val="00557AB2"/>
    <w:rsid w:val="00560298"/>
    <w:rsid w:val="005605EC"/>
    <w:rsid w:val="00560870"/>
    <w:rsid w:val="0056121F"/>
    <w:rsid w:val="005614B8"/>
    <w:rsid w:val="00561694"/>
    <w:rsid w:val="00561895"/>
    <w:rsid w:val="00563381"/>
    <w:rsid w:val="005644A4"/>
    <w:rsid w:val="00564CF4"/>
    <w:rsid w:val="005658DF"/>
    <w:rsid w:val="0056592D"/>
    <w:rsid w:val="005669B8"/>
    <w:rsid w:val="00570075"/>
    <w:rsid w:val="00570387"/>
    <w:rsid w:val="00570EE3"/>
    <w:rsid w:val="0057164A"/>
    <w:rsid w:val="0057193C"/>
    <w:rsid w:val="00572505"/>
    <w:rsid w:val="00573414"/>
    <w:rsid w:val="0057410D"/>
    <w:rsid w:val="005744FD"/>
    <w:rsid w:val="005757D1"/>
    <w:rsid w:val="00575FE4"/>
    <w:rsid w:val="005766EE"/>
    <w:rsid w:val="00577147"/>
    <w:rsid w:val="005778F6"/>
    <w:rsid w:val="005803E0"/>
    <w:rsid w:val="005804D2"/>
    <w:rsid w:val="0058107A"/>
    <w:rsid w:val="00582809"/>
    <w:rsid w:val="00585B3D"/>
    <w:rsid w:val="005862BE"/>
    <w:rsid w:val="005864E9"/>
    <w:rsid w:val="0058716F"/>
    <w:rsid w:val="0058798C"/>
    <w:rsid w:val="005900FA"/>
    <w:rsid w:val="00590F50"/>
    <w:rsid w:val="00591B27"/>
    <w:rsid w:val="00592BBA"/>
    <w:rsid w:val="00592C5D"/>
    <w:rsid w:val="00592FB9"/>
    <w:rsid w:val="005935A4"/>
    <w:rsid w:val="005948C2"/>
    <w:rsid w:val="00595DCA"/>
    <w:rsid w:val="005969E5"/>
    <w:rsid w:val="0059779B"/>
    <w:rsid w:val="005978EC"/>
    <w:rsid w:val="005A0562"/>
    <w:rsid w:val="005A088B"/>
    <w:rsid w:val="005A0ECA"/>
    <w:rsid w:val="005A1CBC"/>
    <w:rsid w:val="005A202D"/>
    <w:rsid w:val="005A209A"/>
    <w:rsid w:val="005A2110"/>
    <w:rsid w:val="005A4CCC"/>
    <w:rsid w:val="005A534A"/>
    <w:rsid w:val="005A5E5E"/>
    <w:rsid w:val="005A662D"/>
    <w:rsid w:val="005A6E01"/>
    <w:rsid w:val="005B0F5D"/>
    <w:rsid w:val="005B1409"/>
    <w:rsid w:val="005B35D7"/>
    <w:rsid w:val="005B392A"/>
    <w:rsid w:val="005B3AA3"/>
    <w:rsid w:val="005B3BD1"/>
    <w:rsid w:val="005B4014"/>
    <w:rsid w:val="005B44B0"/>
    <w:rsid w:val="005B561A"/>
    <w:rsid w:val="005B62F1"/>
    <w:rsid w:val="005B6DA8"/>
    <w:rsid w:val="005B6F83"/>
    <w:rsid w:val="005C0148"/>
    <w:rsid w:val="005C0E04"/>
    <w:rsid w:val="005C25EE"/>
    <w:rsid w:val="005C4CD3"/>
    <w:rsid w:val="005C5144"/>
    <w:rsid w:val="005C5DE8"/>
    <w:rsid w:val="005C61E6"/>
    <w:rsid w:val="005C6221"/>
    <w:rsid w:val="005C74FB"/>
    <w:rsid w:val="005D040F"/>
    <w:rsid w:val="005D053F"/>
    <w:rsid w:val="005D0A53"/>
    <w:rsid w:val="005D1602"/>
    <w:rsid w:val="005D17CA"/>
    <w:rsid w:val="005D2AAC"/>
    <w:rsid w:val="005D3A1F"/>
    <w:rsid w:val="005D3E21"/>
    <w:rsid w:val="005D5284"/>
    <w:rsid w:val="005D5603"/>
    <w:rsid w:val="005D69B1"/>
    <w:rsid w:val="005E0827"/>
    <w:rsid w:val="005E0D02"/>
    <w:rsid w:val="005E14FF"/>
    <w:rsid w:val="005E189B"/>
    <w:rsid w:val="005E1AB1"/>
    <w:rsid w:val="005E3148"/>
    <w:rsid w:val="005E33B5"/>
    <w:rsid w:val="005E37D7"/>
    <w:rsid w:val="005E385F"/>
    <w:rsid w:val="005E3A67"/>
    <w:rsid w:val="005E47D1"/>
    <w:rsid w:val="005E5B81"/>
    <w:rsid w:val="005E5D8F"/>
    <w:rsid w:val="005E5DB5"/>
    <w:rsid w:val="005E6081"/>
    <w:rsid w:val="005E7207"/>
    <w:rsid w:val="005F0824"/>
    <w:rsid w:val="005F0CA5"/>
    <w:rsid w:val="005F1C63"/>
    <w:rsid w:val="005F1E42"/>
    <w:rsid w:val="005F2CB1"/>
    <w:rsid w:val="005F3025"/>
    <w:rsid w:val="005F618C"/>
    <w:rsid w:val="005F66D5"/>
    <w:rsid w:val="005F70BD"/>
    <w:rsid w:val="005F76FB"/>
    <w:rsid w:val="006004A5"/>
    <w:rsid w:val="00600BBE"/>
    <w:rsid w:val="0060283C"/>
    <w:rsid w:val="00603B93"/>
    <w:rsid w:val="006043A4"/>
    <w:rsid w:val="00604D77"/>
    <w:rsid w:val="00604F14"/>
    <w:rsid w:val="006052E0"/>
    <w:rsid w:val="00605B04"/>
    <w:rsid w:val="00606825"/>
    <w:rsid w:val="00607683"/>
    <w:rsid w:val="00607FB8"/>
    <w:rsid w:val="006104D5"/>
    <w:rsid w:val="006108B1"/>
    <w:rsid w:val="00610D00"/>
    <w:rsid w:val="00611152"/>
    <w:rsid w:val="00611B83"/>
    <w:rsid w:val="00611D16"/>
    <w:rsid w:val="00612B13"/>
    <w:rsid w:val="00612CAE"/>
    <w:rsid w:val="00613257"/>
    <w:rsid w:val="00613F0B"/>
    <w:rsid w:val="00614F5F"/>
    <w:rsid w:val="00616E9A"/>
    <w:rsid w:val="0061761D"/>
    <w:rsid w:val="00617B2A"/>
    <w:rsid w:val="00617D8F"/>
    <w:rsid w:val="00620119"/>
    <w:rsid w:val="00620A71"/>
    <w:rsid w:val="00620D80"/>
    <w:rsid w:val="00621A86"/>
    <w:rsid w:val="0062242C"/>
    <w:rsid w:val="006234A0"/>
    <w:rsid w:val="006234A6"/>
    <w:rsid w:val="0062490B"/>
    <w:rsid w:val="006255E7"/>
    <w:rsid w:val="00625CD5"/>
    <w:rsid w:val="00625D6D"/>
    <w:rsid w:val="00626157"/>
    <w:rsid w:val="00630001"/>
    <w:rsid w:val="006311B3"/>
    <w:rsid w:val="0063284C"/>
    <w:rsid w:val="0063554B"/>
    <w:rsid w:val="00636119"/>
    <w:rsid w:val="00636398"/>
    <w:rsid w:val="006367C4"/>
    <w:rsid w:val="006368D3"/>
    <w:rsid w:val="0063702D"/>
    <w:rsid w:val="006377EC"/>
    <w:rsid w:val="0064151F"/>
    <w:rsid w:val="00641533"/>
    <w:rsid w:val="006415DD"/>
    <w:rsid w:val="006416AA"/>
    <w:rsid w:val="0064208D"/>
    <w:rsid w:val="00642FFB"/>
    <w:rsid w:val="00643475"/>
    <w:rsid w:val="0064364A"/>
    <w:rsid w:val="00643725"/>
    <w:rsid w:val="0064396A"/>
    <w:rsid w:val="00644ADC"/>
    <w:rsid w:val="00644B00"/>
    <w:rsid w:val="00644E09"/>
    <w:rsid w:val="00645E7D"/>
    <w:rsid w:val="0064624E"/>
    <w:rsid w:val="0064730B"/>
    <w:rsid w:val="00647B31"/>
    <w:rsid w:val="00650147"/>
    <w:rsid w:val="00650AB9"/>
    <w:rsid w:val="0065136C"/>
    <w:rsid w:val="00651A03"/>
    <w:rsid w:val="00652B76"/>
    <w:rsid w:val="006532BE"/>
    <w:rsid w:val="00653B42"/>
    <w:rsid w:val="006541FD"/>
    <w:rsid w:val="00654279"/>
    <w:rsid w:val="006542D7"/>
    <w:rsid w:val="00654668"/>
    <w:rsid w:val="006546A7"/>
    <w:rsid w:val="00654E27"/>
    <w:rsid w:val="0065516A"/>
    <w:rsid w:val="00655733"/>
    <w:rsid w:val="00655ACD"/>
    <w:rsid w:val="00655FFB"/>
    <w:rsid w:val="00656A92"/>
    <w:rsid w:val="00656DDE"/>
    <w:rsid w:val="006576AC"/>
    <w:rsid w:val="00657C33"/>
    <w:rsid w:val="0066011D"/>
    <w:rsid w:val="006606A4"/>
    <w:rsid w:val="006607C0"/>
    <w:rsid w:val="006613A6"/>
    <w:rsid w:val="0066153F"/>
    <w:rsid w:val="00661B93"/>
    <w:rsid w:val="00662717"/>
    <w:rsid w:val="006627A2"/>
    <w:rsid w:val="00662F09"/>
    <w:rsid w:val="006634E6"/>
    <w:rsid w:val="00663550"/>
    <w:rsid w:val="006635A2"/>
    <w:rsid w:val="0066363D"/>
    <w:rsid w:val="006636B9"/>
    <w:rsid w:val="00663C39"/>
    <w:rsid w:val="006649EC"/>
    <w:rsid w:val="006655EE"/>
    <w:rsid w:val="00665856"/>
    <w:rsid w:val="00665FCB"/>
    <w:rsid w:val="0066643C"/>
    <w:rsid w:val="00667CA7"/>
    <w:rsid w:val="00667EE7"/>
    <w:rsid w:val="00670593"/>
    <w:rsid w:val="006706B1"/>
    <w:rsid w:val="00670922"/>
    <w:rsid w:val="00670A4F"/>
    <w:rsid w:val="00670BE1"/>
    <w:rsid w:val="00671E02"/>
    <w:rsid w:val="00671F8A"/>
    <w:rsid w:val="0067218F"/>
    <w:rsid w:val="00672250"/>
    <w:rsid w:val="006741F2"/>
    <w:rsid w:val="0067478C"/>
    <w:rsid w:val="00674CC3"/>
    <w:rsid w:val="00675167"/>
    <w:rsid w:val="00675BD5"/>
    <w:rsid w:val="00675C72"/>
    <w:rsid w:val="0067672D"/>
    <w:rsid w:val="006771DE"/>
    <w:rsid w:val="006771F9"/>
    <w:rsid w:val="00677371"/>
    <w:rsid w:val="006776D7"/>
    <w:rsid w:val="00677925"/>
    <w:rsid w:val="00677D66"/>
    <w:rsid w:val="00677E13"/>
    <w:rsid w:val="00677FA1"/>
    <w:rsid w:val="00680213"/>
    <w:rsid w:val="00681003"/>
    <w:rsid w:val="006811EE"/>
    <w:rsid w:val="006817C9"/>
    <w:rsid w:val="00682794"/>
    <w:rsid w:val="006838D6"/>
    <w:rsid w:val="00683ECE"/>
    <w:rsid w:val="00684707"/>
    <w:rsid w:val="00686C6F"/>
    <w:rsid w:val="006908A8"/>
    <w:rsid w:val="006923A8"/>
    <w:rsid w:val="00692F14"/>
    <w:rsid w:val="0069453B"/>
    <w:rsid w:val="00695BB5"/>
    <w:rsid w:val="00695FC2"/>
    <w:rsid w:val="00696166"/>
    <w:rsid w:val="006964DC"/>
    <w:rsid w:val="00696949"/>
    <w:rsid w:val="00697003"/>
    <w:rsid w:val="00697052"/>
    <w:rsid w:val="006A0004"/>
    <w:rsid w:val="006A07B2"/>
    <w:rsid w:val="006A11C0"/>
    <w:rsid w:val="006A158A"/>
    <w:rsid w:val="006A2001"/>
    <w:rsid w:val="006A249B"/>
    <w:rsid w:val="006A24BC"/>
    <w:rsid w:val="006A46FB"/>
    <w:rsid w:val="006A5953"/>
    <w:rsid w:val="006A5A1C"/>
    <w:rsid w:val="006A5AF6"/>
    <w:rsid w:val="006A5E28"/>
    <w:rsid w:val="006A6064"/>
    <w:rsid w:val="006A697B"/>
    <w:rsid w:val="006A7AAF"/>
    <w:rsid w:val="006A7AFF"/>
    <w:rsid w:val="006A7EF3"/>
    <w:rsid w:val="006B101C"/>
    <w:rsid w:val="006B1297"/>
    <w:rsid w:val="006B1816"/>
    <w:rsid w:val="006B2099"/>
    <w:rsid w:val="006B37E3"/>
    <w:rsid w:val="006B50CF"/>
    <w:rsid w:val="006B6657"/>
    <w:rsid w:val="006B70F8"/>
    <w:rsid w:val="006B71C8"/>
    <w:rsid w:val="006B74E7"/>
    <w:rsid w:val="006C0173"/>
    <w:rsid w:val="006C03B8"/>
    <w:rsid w:val="006C1238"/>
    <w:rsid w:val="006C56EB"/>
    <w:rsid w:val="006C5911"/>
    <w:rsid w:val="006C5EC9"/>
    <w:rsid w:val="006C6059"/>
    <w:rsid w:val="006C71F6"/>
    <w:rsid w:val="006C7522"/>
    <w:rsid w:val="006C7D84"/>
    <w:rsid w:val="006D1502"/>
    <w:rsid w:val="006D1BB6"/>
    <w:rsid w:val="006D37DE"/>
    <w:rsid w:val="006D3F5D"/>
    <w:rsid w:val="006D50EF"/>
    <w:rsid w:val="006D5D91"/>
    <w:rsid w:val="006D6207"/>
    <w:rsid w:val="006D6F08"/>
    <w:rsid w:val="006D70E8"/>
    <w:rsid w:val="006D7239"/>
    <w:rsid w:val="006D7AED"/>
    <w:rsid w:val="006E062C"/>
    <w:rsid w:val="006E0EDE"/>
    <w:rsid w:val="006E1C82"/>
    <w:rsid w:val="006E28B7"/>
    <w:rsid w:val="006E2A9B"/>
    <w:rsid w:val="006E3235"/>
    <w:rsid w:val="006E3310"/>
    <w:rsid w:val="006E337E"/>
    <w:rsid w:val="006E3C75"/>
    <w:rsid w:val="006E3D16"/>
    <w:rsid w:val="006E4DF0"/>
    <w:rsid w:val="006E4E39"/>
    <w:rsid w:val="006E565E"/>
    <w:rsid w:val="006E5844"/>
    <w:rsid w:val="006E611E"/>
    <w:rsid w:val="006E673D"/>
    <w:rsid w:val="006E6ED1"/>
    <w:rsid w:val="006E707B"/>
    <w:rsid w:val="006E71F0"/>
    <w:rsid w:val="006E7626"/>
    <w:rsid w:val="006E7D3B"/>
    <w:rsid w:val="006F0EDF"/>
    <w:rsid w:val="006F18C5"/>
    <w:rsid w:val="006F1B70"/>
    <w:rsid w:val="006F2AC5"/>
    <w:rsid w:val="006F2E28"/>
    <w:rsid w:val="006F30B5"/>
    <w:rsid w:val="006F341D"/>
    <w:rsid w:val="006F3CDE"/>
    <w:rsid w:val="006F5732"/>
    <w:rsid w:val="006F58D4"/>
    <w:rsid w:val="006F5B52"/>
    <w:rsid w:val="006F6582"/>
    <w:rsid w:val="006F73D7"/>
    <w:rsid w:val="006F7BDA"/>
    <w:rsid w:val="00701C56"/>
    <w:rsid w:val="0070298F"/>
    <w:rsid w:val="00702999"/>
    <w:rsid w:val="00703137"/>
    <w:rsid w:val="007031AB"/>
    <w:rsid w:val="0070346E"/>
    <w:rsid w:val="00704EDB"/>
    <w:rsid w:val="00705AB7"/>
    <w:rsid w:val="00706101"/>
    <w:rsid w:val="00707072"/>
    <w:rsid w:val="00707D61"/>
    <w:rsid w:val="007107CF"/>
    <w:rsid w:val="00712287"/>
    <w:rsid w:val="00712772"/>
    <w:rsid w:val="007148D3"/>
    <w:rsid w:val="00714F13"/>
    <w:rsid w:val="007150B0"/>
    <w:rsid w:val="007152DF"/>
    <w:rsid w:val="00715B9A"/>
    <w:rsid w:val="0071640D"/>
    <w:rsid w:val="0071714D"/>
    <w:rsid w:val="00717DF1"/>
    <w:rsid w:val="00717DFF"/>
    <w:rsid w:val="0072050D"/>
    <w:rsid w:val="00721C2D"/>
    <w:rsid w:val="007222BC"/>
    <w:rsid w:val="00722F11"/>
    <w:rsid w:val="0072331B"/>
    <w:rsid w:val="00724582"/>
    <w:rsid w:val="007257D0"/>
    <w:rsid w:val="007262B5"/>
    <w:rsid w:val="00726BE4"/>
    <w:rsid w:val="00726EA6"/>
    <w:rsid w:val="00726ED1"/>
    <w:rsid w:val="00727208"/>
    <w:rsid w:val="00727680"/>
    <w:rsid w:val="00727BED"/>
    <w:rsid w:val="00730270"/>
    <w:rsid w:val="00730A1D"/>
    <w:rsid w:val="00730A6A"/>
    <w:rsid w:val="00730FCB"/>
    <w:rsid w:val="00731576"/>
    <w:rsid w:val="00732475"/>
    <w:rsid w:val="0073248C"/>
    <w:rsid w:val="00732F19"/>
    <w:rsid w:val="00733438"/>
    <w:rsid w:val="007338E6"/>
    <w:rsid w:val="007348B1"/>
    <w:rsid w:val="007362A6"/>
    <w:rsid w:val="0073641C"/>
    <w:rsid w:val="00736D7D"/>
    <w:rsid w:val="00737B98"/>
    <w:rsid w:val="00740E58"/>
    <w:rsid w:val="00741A38"/>
    <w:rsid w:val="0074227F"/>
    <w:rsid w:val="00742629"/>
    <w:rsid w:val="00742631"/>
    <w:rsid w:val="00742CAB"/>
    <w:rsid w:val="007437C9"/>
    <w:rsid w:val="007445A0"/>
    <w:rsid w:val="00744E84"/>
    <w:rsid w:val="0074524B"/>
    <w:rsid w:val="00747353"/>
    <w:rsid w:val="00747ABE"/>
    <w:rsid w:val="00747D8B"/>
    <w:rsid w:val="00751228"/>
    <w:rsid w:val="00751A3E"/>
    <w:rsid w:val="007529A8"/>
    <w:rsid w:val="00753368"/>
    <w:rsid w:val="00755F9F"/>
    <w:rsid w:val="0075644D"/>
    <w:rsid w:val="00756520"/>
    <w:rsid w:val="00757062"/>
    <w:rsid w:val="007571E1"/>
    <w:rsid w:val="007604B2"/>
    <w:rsid w:val="00761B55"/>
    <w:rsid w:val="00762676"/>
    <w:rsid w:val="00762FA6"/>
    <w:rsid w:val="00765281"/>
    <w:rsid w:val="00765E98"/>
    <w:rsid w:val="00766BAD"/>
    <w:rsid w:val="00767957"/>
    <w:rsid w:val="00770953"/>
    <w:rsid w:val="00771CF8"/>
    <w:rsid w:val="007729A2"/>
    <w:rsid w:val="00772A66"/>
    <w:rsid w:val="0077332C"/>
    <w:rsid w:val="007740A5"/>
    <w:rsid w:val="007744BF"/>
    <w:rsid w:val="00775518"/>
    <w:rsid w:val="007755F2"/>
    <w:rsid w:val="0077591A"/>
    <w:rsid w:val="00775E31"/>
    <w:rsid w:val="0077685A"/>
    <w:rsid w:val="007768E8"/>
    <w:rsid w:val="00776971"/>
    <w:rsid w:val="00776B95"/>
    <w:rsid w:val="00777267"/>
    <w:rsid w:val="00780698"/>
    <w:rsid w:val="00780A80"/>
    <w:rsid w:val="0078177E"/>
    <w:rsid w:val="0078304C"/>
    <w:rsid w:val="00783673"/>
    <w:rsid w:val="00783D38"/>
    <w:rsid w:val="00784022"/>
    <w:rsid w:val="00785490"/>
    <w:rsid w:val="007854C1"/>
    <w:rsid w:val="00786104"/>
    <w:rsid w:val="00786C6E"/>
    <w:rsid w:val="00791E0E"/>
    <w:rsid w:val="007925EA"/>
    <w:rsid w:val="007935B8"/>
    <w:rsid w:val="00793CD8"/>
    <w:rsid w:val="00794416"/>
    <w:rsid w:val="00794A77"/>
    <w:rsid w:val="00794D93"/>
    <w:rsid w:val="00795C92"/>
    <w:rsid w:val="00796231"/>
    <w:rsid w:val="00797529"/>
    <w:rsid w:val="00797532"/>
    <w:rsid w:val="007A1638"/>
    <w:rsid w:val="007A1CB3"/>
    <w:rsid w:val="007A1E04"/>
    <w:rsid w:val="007A29DD"/>
    <w:rsid w:val="007A306F"/>
    <w:rsid w:val="007A3289"/>
    <w:rsid w:val="007A43A6"/>
    <w:rsid w:val="007A4F35"/>
    <w:rsid w:val="007A58A6"/>
    <w:rsid w:val="007A6293"/>
    <w:rsid w:val="007A6E32"/>
    <w:rsid w:val="007B08CC"/>
    <w:rsid w:val="007B0CB7"/>
    <w:rsid w:val="007B277C"/>
    <w:rsid w:val="007B29EF"/>
    <w:rsid w:val="007B3A36"/>
    <w:rsid w:val="007B3D2D"/>
    <w:rsid w:val="007B40B3"/>
    <w:rsid w:val="007B40FC"/>
    <w:rsid w:val="007B50AE"/>
    <w:rsid w:val="007B51DF"/>
    <w:rsid w:val="007B5461"/>
    <w:rsid w:val="007B561F"/>
    <w:rsid w:val="007B564E"/>
    <w:rsid w:val="007B68BF"/>
    <w:rsid w:val="007B6BB2"/>
    <w:rsid w:val="007B7C0B"/>
    <w:rsid w:val="007C05DD"/>
    <w:rsid w:val="007C062C"/>
    <w:rsid w:val="007C0BA1"/>
    <w:rsid w:val="007C101F"/>
    <w:rsid w:val="007C1539"/>
    <w:rsid w:val="007C1AD2"/>
    <w:rsid w:val="007C264E"/>
    <w:rsid w:val="007C267A"/>
    <w:rsid w:val="007C3D18"/>
    <w:rsid w:val="007C3EA0"/>
    <w:rsid w:val="007C5D5D"/>
    <w:rsid w:val="007C60BF"/>
    <w:rsid w:val="007C641C"/>
    <w:rsid w:val="007C6939"/>
    <w:rsid w:val="007C6A07"/>
    <w:rsid w:val="007C75A1"/>
    <w:rsid w:val="007C77A5"/>
    <w:rsid w:val="007D010E"/>
    <w:rsid w:val="007D03C3"/>
    <w:rsid w:val="007D04E5"/>
    <w:rsid w:val="007D08A2"/>
    <w:rsid w:val="007D249C"/>
    <w:rsid w:val="007D4E2E"/>
    <w:rsid w:val="007D5901"/>
    <w:rsid w:val="007D5965"/>
    <w:rsid w:val="007D5C5A"/>
    <w:rsid w:val="007D62A5"/>
    <w:rsid w:val="007D62CC"/>
    <w:rsid w:val="007D6FCE"/>
    <w:rsid w:val="007D73E5"/>
    <w:rsid w:val="007D7526"/>
    <w:rsid w:val="007E0169"/>
    <w:rsid w:val="007E0552"/>
    <w:rsid w:val="007E1B43"/>
    <w:rsid w:val="007E421A"/>
    <w:rsid w:val="007E4610"/>
    <w:rsid w:val="007E4715"/>
    <w:rsid w:val="007E505B"/>
    <w:rsid w:val="007E5DA1"/>
    <w:rsid w:val="007E6D07"/>
    <w:rsid w:val="007E7091"/>
    <w:rsid w:val="007E7817"/>
    <w:rsid w:val="007F0F01"/>
    <w:rsid w:val="007F1146"/>
    <w:rsid w:val="007F1288"/>
    <w:rsid w:val="007F1C9F"/>
    <w:rsid w:val="007F1DF5"/>
    <w:rsid w:val="007F1EF1"/>
    <w:rsid w:val="007F23B9"/>
    <w:rsid w:val="007F2D97"/>
    <w:rsid w:val="007F3183"/>
    <w:rsid w:val="007F3A6A"/>
    <w:rsid w:val="007F492B"/>
    <w:rsid w:val="007F6239"/>
    <w:rsid w:val="007F6767"/>
    <w:rsid w:val="007F75BD"/>
    <w:rsid w:val="0080000B"/>
    <w:rsid w:val="00800EA3"/>
    <w:rsid w:val="008015EA"/>
    <w:rsid w:val="00803840"/>
    <w:rsid w:val="00803DE5"/>
    <w:rsid w:val="00803FAE"/>
    <w:rsid w:val="008050C7"/>
    <w:rsid w:val="00805173"/>
    <w:rsid w:val="008055EC"/>
    <w:rsid w:val="00805886"/>
    <w:rsid w:val="0080605F"/>
    <w:rsid w:val="008061E2"/>
    <w:rsid w:val="008064E7"/>
    <w:rsid w:val="00807786"/>
    <w:rsid w:val="008101A4"/>
    <w:rsid w:val="0081140E"/>
    <w:rsid w:val="00811FC2"/>
    <w:rsid w:val="00811FCB"/>
    <w:rsid w:val="008121BF"/>
    <w:rsid w:val="00812308"/>
    <w:rsid w:val="00812894"/>
    <w:rsid w:val="00812D5E"/>
    <w:rsid w:val="008134FC"/>
    <w:rsid w:val="0081353E"/>
    <w:rsid w:val="00814047"/>
    <w:rsid w:val="008143FD"/>
    <w:rsid w:val="008158D6"/>
    <w:rsid w:val="00815B48"/>
    <w:rsid w:val="008164EB"/>
    <w:rsid w:val="00817196"/>
    <w:rsid w:val="008215FD"/>
    <w:rsid w:val="00822160"/>
    <w:rsid w:val="008221CA"/>
    <w:rsid w:val="008235DB"/>
    <w:rsid w:val="0082366C"/>
    <w:rsid w:val="00824AB4"/>
    <w:rsid w:val="008256BC"/>
    <w:rsid w:val="00825C42"/>
    <w:rsid w:val="00825D25"/>
    <w:rsid w:val="00825FBD"/>
    <w:rsid w:val="00826AC7"/>
    <w:rsid w:val="00826C71"/>
    <w:rsid w:val="00827B45"/>
    <w:rsid w:val="00827D6F"/>
    <w:rsid w:val="00827E9D"/>
    <w:rsid w:val="00830D0E"/>
    <w:rsid w:val="00831600"/>
    <w:rsid w:val="008328EE"/>
    <w:rsid w:val="00833352"/>
    <w:rsid w:val="00834537"/>
    <w:rsid w:val="0083621C"/>
    <w:rsid w:val="008376AC"/>
    <w:rsid w:val="00840100"/>
    <w:rsid w:val="0084138F"/>
    <w:rsid w:val="0084191B"/>
    <w:rsid w:val="00841D1C"/>
    <w:rsid w:val="0084222D"/>
    <w:rsid w:val="00842C06"/>
    <w:rsid w:val="0084423B"/>
    <w:rsid w:val="008444E8"/>
    <w:rsid w:val="00844956"/>
    <w:rsid w:val="00844E80"/>
    <w:rsid w:val="0084616E"/>
    <w:rsid w:val="00846447"/>
    <w:rsid w:val="00846A81"/>
    <w:rsid w:val="00846FE7"/>
    <w:rsid w:val="008526EF"/>
    <w:rsid w:val="00852722"/>
    <w:rsid w:val="008533C8"/>
    <w:rsid w:val="0085392E"/>
    <w:rsid w:val="00853F2A"/>
    <w:rsid w:val="00854F56"/>
    <w:rsid w:val="00854F99"/>
    <w:rsid w:val="00855F8E"/>
    <w:rsid w:val="00856911"/>
    <w:rsid w:val="00856CDE"/>
    <w:rsid w:val="00856E5C"/>
    <w:rsid w:val="0085774B"/>
    <w:rsid w:val="008606A1"/>
    <w:rsid w:val="00861547"/>
    <w:rsid w:val="00864411"/>
    <w:rsid w:val="00865A8D"/>
    <w:rsid w:val="0086767E"/>
    <w:rsid w:val="008677FD"/>
    <w:rsid w:val="008706D4"/>
    <w:rsid w:val="00870F8A"/>
    <w:rsid w:val="008719A4"/>
    <w:rsid w:val="00871BCA"/>
    <w:rsid w:val="00871D23"/>
    <w:rsid w:val="0087281F"/>
    <w:rsid w:val="0087307D"/>
    <w:rsid w:val="0087319D"/>
    <w:rsid w:val="008733F0"/>
    <w:rsid w:val="00873419"/>
    <w:rsid w:val="008736E4"/>
    <w:rsid w:val="008739DC"/>
    <w:rsid w:val="00874312"/>
    <w:rsid w:val="0087437C"/>
    <w:rsid w:val="00875CD7"/>
    <w:rsid w:val="008768D1"/>
    <w:rsid w:val="00876B4D"/>
    <w:rsid w:val="00876F46"/>
    <w:rsid w:val="00877F18"/>
    <w:rsid w:val="008810E3"/>
    <w:rsid w:val="00881BA6"/>
    <w:rsid w:val="008829EC"/>
    <w:rsid w:val="00882FF9"/>
    <w:rsid w:val="00883011"/>
    <w:rsid w:val="0088380C"/>
    <w:rsid w:val="00883FE7"/>
    <w:rsid w:val="00884A4E"/>
    <w:rsid w:val="0088707E"/>
    <w:rsid w:val="00887891"/>
    <w:rsid w:val="0089026F"/>
    <w:rsid w:val="00891E34"/>
    <w:rsid w:val="00892D88"/>
    <w:rsid w:val="008931FA"/>
    <w:rsid w:val="008935B2"/>
    <w:rsid w:val="00893934"/>
    <w:rsid w:val="00893AA9"/>
    <w:rsid w:val="008941E3"/>
    <w:rsid w:val="0089467A"/>
    <w:rsid w:val="00894A88"/>
    <w:rsid w:val="00895386"/>
    <w:rsid w:val="0089617F"/>
    <w:rsid w:val="008968F5"/>
    <w:rsid w:val="00896C12"/>
    <w:rsid w:val="008A0328"/>
    <w:rsid w:val="008A0814"/>
    <w:rsid w:val="008A1496"/>
    <w:rsid w:val="008A1952"/>
    <w:rsid w:val="008A21FF"/>
    <w:rsid w:val="008A2CE2"/>
    <w:rsid w:val="008A30AC"/>
    <w:rsid w:val="008A30C4"/>
    <w:rsid w:val="008A336E"/>
    <w:rsid w:val="008A33F6"/>
    <w:rsid w:val="008A3F6A"/>
    <w:rsid w:val="008A43C5"/>
    <w:rsid w:val="008A44B8"/>
    <w:rsid w:val="008A5195"/>
    <w:rsid w:val="008A51A8"/>
    <w:rsid w:val="008A54C7"/>
    <w:rsid w:val="008A5E71"/>
    <w:rsid w:val="008A629E"/>
    <w:rsid w:val="008A62CB"/>
    <w:rsid w:val="008A62D8"/>
    <w:rsid w:val="008A6315"/>
    <w:rsid w:val="008A6496"/>
    <w:rsid w:val="008A6BBD"/>
    <w:rsid w:val="008A6C03"/>
    <w:rsid w:val="008A6E27"/>
    <w:rsid w:val="008A6FDB"/>
    <w:rsid w:val="008A77D8"/>
    <w:rsid w:val="008B0483"/>
    <w:rsid w:val="008B120C"/>
    <w:rsid w:val="008B1EFB"/>
    <w:rsid w:val="008B2190"/>
    <w:rsid w:val="008B25E9"/>
    <w:rsid w:val="008B51A0"/>
    <w:rsid w:val="008B592A"/>
    <w:rsid w:val="008B5B91"/>
    <w:rsid w:val="008B622B"/>
    <w:rsid w:val="008B7021"/>
    <w:rsid w:val="008B70F5"/>
    <w:rsid w:val="008B7B5C"/>
    <w:rsid w:val="008C0C99"/>
    <w:rsid w:val="008C1399"/>
    <w:rsid w:val="008C2017"/>
    <w:rsid w:val="008C2B5B"/>
    <w:rsid w:val="008C427B"/>
    <w:rsid w:val="008C4958"/>
    <w:rsid w:val="008C4BAA"/>
    <w:rsid w:val="008C5B5C"/>
    <w:rsid w:val="008C6508"/>
    <w:rsid w:val="008C6AE8"/>
    <w:rsid w:val="008C7573"/>
    <w:rsid w:val="008C7B16"/>
    <w:rsid w:val="008D00A5"/>
    <w:rsid w:val="008D2B51"/>
    <w:rsid w:val="008D2E94"/>
    <w:rsid w:val="008D34F1"/>
    <w:rsid w:val="008D39D8"/>
    <w:rsid w:val="008D3D8C"/>
    <w:rsid w:val="008D3F4C"/>
    <w:rsid w:val="008D4A0F"/>
    <w:rsid w:val="008D4B34"/>
    <w:rsid w:val="008D5656"/>
    <w:rsid w:val="008D56D8"/>
    <w:rsid w:val="008D6A32"/>
    <w:rsid w:val="008D6D1A"/>
    <w:rsid w:val="008D6F03"/>
    <w:rsid w:val="008D7033"/>
    <w:rsid w:val="008D7051"/>
    <w:rsid w:val="008E0447"/>
    <w:rsid w:val="008E065E"/>
    <w:rsid w:val="008E0927"/>
    <w:rsid w:val="008E0E39"/>
    <w:rsid w:val="008E1909"/>
    <w:rsid w:val="008E2E39"/>
    <w:rsid w:val="008E2EE9"/>
    <w:rsid w:val="008E4665"/>
    <w:rsid w:val="008E4D03"/>
    <w:rsid w:val="008E6797"/>
    <w:rsid w:val="008E731C"/>
    <w:rsid w:val="008E79DC"/>
    <w:rsid w:val="008F09A7"/>
    <w:rsid w:val="008F0E9B"/>
    <w:rsid w:val="008F1541"/>
    <w:rsid w:val="008F1EAB"/>
    <w:rsid w:val="008F32E7"/>
    <w:rsid w:val="008F33DC"/>
    <w:rsid w:val="008F3E15"/>
    <w:rsid w:val="008F477F"/>
    <w:rsid w:val="008F5470"/>
    <w:rsid w:val="008F595F"/>
    <w:rsid w:val="008F5CE8"/>
    <w:rsid w:val="008F7670"/>
    <w:rsid w:val="008F772B"/>
    <w:rsid w:val="008F7E8D"/>
    <w:rsid w:val="009000EA"/>
    <w:rsid w:val="00901235"/>
    <w:rsid w:val="00902350"/>
    <w:rsid w:val="00902748"/>
    <w:rsid w:val="0090310B"/>
    <w:rsid w:val="0090320D"/>
    <w:rsid w:val="0090321C"/>
    <w:rsid w:val="0090336B"/>
    <w:rsid w:val="009038CD"/>
    <w:rsid w:val="00904C88"/>
    <w:rsid w:val="00904F1C"/>
    <w:rsid w:val="0090530A"/>
    <w:rsid w:val="009053AA"/>
    <w:rsid w:val="00906939"/>
    <w:rsid w:val="00906BFD"/>
    <w:rsid w:val="009108B1"/>
    <w:rsid w:val="00910B7D"/>
    <w:rsid w:val="00911333"/>
    <w:rsid w:val="00911DFB"/>
    <w:rsid w:val="00911E0E"/>
    <w:rsid w:val="00911E5D"/>
    <w:rsid w:val="009139D9"/>
    <w:rsid w:val="00913E02"/>
    <w:rsid w:val="009140DE"/>
    <w:rsid w:val="00914AD8"/>
    <w:rsid w:val="00914C56"/>
    <w:rsid w:val="00915CF8"/>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3763"/>
    <w:rsid w:val="00923872"/>
    <w:rsid w:val="00924A3F"/>
    <w:rsid w:val="00924B63"/>
    <w:rsid w:val="00924BDB"/>
    <w:rsid w:val="009251B3"/>
    <w:rsid w:val="009256BA"/>
    <w:rsid w:val="00926A1D"/>
    <w:rsid w:val="009270D6"/>
    <w:rsid w:val="00931162"/>
    <w:rsid w:val="00931A32"/>
    <w:rsid w:val="00931BD9"/>
    <w:rsid w:val="00933069"/>
    <w:rsid w:val="00933115"/>
    <w:rsid w:val="00933770"/>
    <w:rsid w:val="00934023"/>
    <w:rsid w:val="00934182"/>
    <w:rsid w:val="00936156"/>
    <w:rsid w:val="00936843"/>
    <w:rsid w:val="009368F3"/>
    <w:rsid w:val="0093741C"/>
    <w:rsid w:val="00937A68"/>
    <w:rsid w:val="00937ABB"/>
    <w:rsid w:val="0094089E"/>
    <w:rsid w:val="00940F0B"/>
    <w:rsid w:val="009413D4"/>
    <w:rsid w:val="009413E1"/>
    <w:rsid w:val="00941636"/>
    <w:rsid w:val="00941711"/>
    <w:rsid w:val="0094223B"/>
    <w:rsid w:val="00942CA9"/>
    <w:rsid w:val="009432FA"/>
    <w:rsid w:val="00943742"/>
    <w:rsid w:val="00945C05"/>
    <w:rsid w:val="00946945"/>
    <w:rsid w:val="00947713"/>
    <w:rsid w:val="00947D04"/>
    <w:rsid w:val="00947EAF"/>
    <w:rsid w:val="00950DE7"/>
    <w:rsid w:val="00951B27"/>
    <w:rsid w:val="00951CAE"/>
    <w:rsid w:val="00953920"/>
    <w:rsid w:val="00953A7E"/>
    <w:rsid w:val="00953D47"/>
    <w:rsid w:val="00954AEA"/>
    <w:rsid w:val="00954C31"/>
    <w:rsid w:val="00955168"/>
    <w:rsid w:val="00955D94"/>
    <w:rsid w:val="0095681E"/>
    <w:rsid w:val="00956861"/>
    <w:rsid w:val="00956F59"/>
    <w:rsid w:val="009572D4"/>
    <w:rsid w:val="00957605"/>
    <w:rsid w:val="00957BC1"/>
    <w:rsid w:val="00961921"/>
    <w:rsid w:val="009626A6"/>
    <w:rsid w:val="00963E26"/>
    <w:rsid w:val="0096430A"/>
    <w:rsid w:val="0096554B"/>
    <w:rsid w:val="0096584A"/>
    <w:rsid w:val="00965979"/>
    <w:rsid w:val="00965B5C"/>
    <w:rsid w:val="00965DF8"/>
    <w:rsid w:val="00966F72"/>
    <w:rsid w:val="00966F83"/>
    <w:rsid w:val="00967036"/>
    <w:rsid w:val="009675A8"/>
    <w:rsid w:val="009708E3"/>
    <w:rsid w:val="00971F08"/>
    <w:rsid w:val="00972BEF"/>
    <w:rsid w:val="009735D5"/>
    <w:rsid w:val="00973E32"/>
    <w:rsid w:val="0097480B"/>
    <w:rsid w:val="00974E3B"/>
    <w:rsid w:val="009757FC"/>
    <w:rsid w:val="00975DDD"/>
    <w:rsid w:val="0097603D"/>
    <w:rsid w:val="00976172"/>
    <w:rsid w:val="009767C2"/>
    <w:rsid w:val="00976949"/>
    <w:rsid w:val="00976E5F"/>
    <w:rsid w:val="00976FBA"/>
    <w:rsid w:val="00977B2B"/>
    <w:rsid w:val="009801AA"/>
    <w:rsid w:val="00980477"/>
    <w:rsid w:val="00981B2F"/>
    <w:rsid w:val="00982D94"/>
    <w:rsid w:val="00982F79"/>
    <w:rsid w:val="00982FDB"/>
    <w:rsid w:val="009834C9"/>
    <w:rsid w:val="00983FC9"/>
    <w:rsid w:val="0098454E"/>
    <w:rsid w:val="00985253"/>
    <w:rsid w:val="009853B3"/>
    <w:rsid w:val="009862E6"/>
    <w:rsid w:val="00986A73"/>
    <w:rsid w:val="00987EAE"/>
    <w:rsid w:val="009905A6"/>
    <w:rsid w:val="00990630"/>
    <w:rsid w:val="0099093C"/>
    <w:rsid w:val="00991761"/>
    <w:rsid w:val="00992ECB"/>
    <w:rsid w:val="00994189"/>
    <w:rsid w:val="009941C1"/>
    <w:rsid w:val="0099428B"/>
    <w:rsid w:val="009942C6"/>
    <w:rsid w:val="00994957"/>
    <w:rsid w:val="00994DCA"/>
    <w:rsid w:val="0099504D"/>
    <w:rsid w:val="00995D72"/>
    <w:rsid w:val="00995FDE"/>
    <w:rsid w:val="009960EC"/>
    <w:rsid w:val="009963EF"/>
    <w:rsid w:val="0099641C"/>
    <w:rsid w:val="009970DD"/>
    <w:rsid w:val="009A0FBA"/>
    <w:rsid w:val="009A1601"/>
    <w:rsid w:val="009A178C"/>
    <w:rsid w:val="009A21A4"/>
    <w:rsid w:val="009A21AC"/>
    <w:rsid w:val="009A3688"/>
    <w:rsid w:val="009A3BB6"/>
    <w:rsid w:val="009A3C86"/>
    <w:rsid w:val="009A40EE"/>
    <w:rsid w:val="009A462D"/>
    <w:rsid w:val="009A5CBA"/>
    <w:rsid w:val="009A6161"/>
    <w:rsid w:val="009A634A"/>
    <w:rsid w:val="009A7665"/>
    <w:rsid w:val="009B00B5"/>
    <w:rsid w:val="009B10D2"/>
    <w:rsid w:val="009B13DC"/>
    <w:rsid w:val="009B1519"/>
    <w:rsid w:val="009B1EAC"/>
    <w:rsid w:val="009B1F30"/>
    <w:rsid w:val="009B20A4"/>
    <w:rsid w:val="009B3AC2"/>
    <w:rsid w:val="009B3CD3"/>
    <w:rsid w:val="009B41FC"/>
    <w:rsid w:val="009B42F9"/>
    <w:rsid w:val="009B4DF4"/>
    <w:rsid w:val="009B564E"/>
    <w:rsid w:val="009B633E"/>
    <w:rsid w:val="009B7B48"/>
    <w:rsid w:val="009B7DD1"/>
    <w:rsid w:val="009B7E87"/>
    <w:rsid w:val="009C0169"/>
    <w:rsid w:val="009C08B0"/>
    <w:rsid w:val="009C17F0"/>
    <w:rsid w:val="009C2811"/>
    <w:rsid w:val="009C28EB"/>
    <w:rsid w:val="009C403E"/>
    <w:rsid w:val="009C62C4"/>
    <w:rsid w:val="009C6600"/>
    <w:rsid w:val="009C6730"/>
    <w:rsid w:val="009C7DB9"/>
    <w:rsid w:val="009C7F68"/>
    <w:rsid w:val="009D0245"/>
    <w:rsid w:val="009D0E10"/>
    <w:rsid w:val="009D119D"/>
    <w:rsid w:val="009D274B"/>
    <w:rsid w:val="009D3E62"/>
    <w:rsid w:val="009D4FF0"/>
    <w:rsid w:val="009D55A7"/>
    <w:rsid w:val="009D6190"/>
    <w:rsid w:val="009D67EF"/>
    <w:rsid w:val="009D703C"/>
    <w:rsid w:val="009D718F"/>
    <w:rsid w:val="009D786B"/>
    <w:rsid w:val="009E068F"/>
    <w:rsid w:val="009E0995"/>
    <w:rsid w:val="009E0FF2"/>
    <w:rsid w:val="009E135B"/>
    <w:rsid w:val="009E14E0"/>
    <w:rsid w:val="009E20C3"/>
    <w:rsid w:val="009E259F"/>
    <w:rsid w:val="009E27F9"/>
    <w:rsid w:val="009E35DB"/>
    <w:rsid w:val="009E39FE"/>
    <w:rsid w:val="009E3A93"/>
    <w:rsid w:val="009E3D0C"/>
    <w:rsid w:val="009E47A3"/>
    <w:rsid w:val="009E6861"/>
    <w:rsid w:val="009F08F3"/>
    <w:rsid w:val="009F13CC"/>
    <w:rsid w:val="009F1BE4"/>
    <w:rsid w:val="009F344F"/>
    <w:rsid w:val="009F3487"/>
    <w:rsid w:val="009F40AC"/>
    <w:rsid w:val="009F4384"/>
    <w:rsid w:val="009F4422"/>
    <w:rsid w:val="009F5992"/>
    <w:rsid w:val="009F5E7B"/>
    <w:rsid w:val="009F64AE"/>
    <w:rsid w:val="009F6571"/>
    <w:rsid w:val="009F6D26"/>
    <w:rsid w:val="009F7064"/>
    <w:rsid w:val="009F7AEE"/>
    <w:rsid w:val="00A010FC"/>
    <w:rsid w:val="00A01418"/>
    <w:rsid w:val="00A019AC"/>
    <w:rsid w:val="00A0216F"/>
    <w:rsid w:val="00A0220C"/>
    <w:rsid w:val="00A02680"/>
    <w:rsid w:val="00A02E84"/>
    <w:rsid w:val="00A031D8"/>
    <w:rsid w:val="00A039A9"/>
    <w:rsid w:val="00A045D3"/>
    <w:rsid w:val="00A048A8"/>
    <w:rsid w:val="00A04E5D"/>
    <w:rsid w:val="00A04F49"/>
    <w:rsid w:val="00A05746"/>
    <w:rsid w:val="00A07708"/>
    <w:rsid w:val="00A100D0"/>
    <w:rsid w:val="00A10787"/>
    <w:rsid w:val="00A10F93"/>
    <w:rsid w:val="00A11408"/>
    <w:rsid w:val="00A115B9"/>
    <w:rsid w:val="00A117B1"/>
    <w:rsid w:val="00A1265C"/>
    <w:rsid w:val="00A138D8"/>
    <w:rsid w:val="00A13E54"/>
    <w:rsid w:val="00A1486B"/>
    <w:rsid w:val="00A14992"/>
    <w:rsid w:val="00A161D9"/>
    <w:rsid w:val="00A16E07"/>
    <w:rsid w:val="00A17326"/>
    <w:rsid w:val="00A17F63"/>
    <w:rsid w:val="00A17F94"/>
    <w:rsid w:val="00A20C96"/>
    <w:rsid w:val="00A2193B"/>
    <w:rsid w:val="00A22405"/>
    <w:rsid w:val="00A2351A"/>
    <w:rsid w:val="00A236D1"/>
    <w:rsid w:val="00A23728"/>
    <w:rsid w:val="00A24661"/>
    <w:rsid w:val="00A24ADF"/>
    <w:rsid w:val="00A264A9"/>
    <w:rsid w:val="00A26DCF"/>
    <w:rsid w:val="00A26E93"/>
    <w:rsid w:val="00A273CA"/>
    <w:rsid w:val="00A27785"/>
    <w:rsid w:val="00A30187"/>
    <w:rsid w:val="00A30233"/>
    <w:rsid w:val="00A3026E"/>
    <w:rsid w:val="00A30B34"/>
    <w:rsid w:val="00A33C99"/>
    <w:rsid w:val="00A3448A"/>
    <w:rsid w:val="00A36297"/>
    <w:rsid w:val="00A375EC"/>
    <w:rsid w:val="00A37FD7"/>
    <w:rsid w:val="00A407BE"/>
    <w:rsid w:val="00A41300"/>
    <w:rsid w:val="00A415F5"/>
    <w:rsid w:val="00A416E9"/>
    <w:rsid w:val="00A41E2B"/>
    <w:rsid w:val="00A429F0"/>
    <w:rsid w:val="00A44D8A"/>
    <w:rsid w:val="00A45B74"/>
    <w:rsid w:val="00A50386"/>
    <w:rsid w:val="00A504EA"/>
    <w:rsid w:val="00A51068"/>
    <w:rsid w:val="00A5127D"/>
    <w:rsid w:val="00A514F6"/>
    <w:rsid w:val="00A51908"/>
    <w:rsid w:val="00A52830"/>
    <w:rsid w:val="00A52C94"/>
    <w:rsid w:val="00A52E1D"/>
    <w:rsid w:val="00A52F24"/>
    <w:rsid w:val="00A53062"/>
    <w:rsid w:val="00A5373F"/>
    <w:rsid w:val="00A55470"/>
    <w:rsid w:val="00A561CF"/>
    <w:rsid w:val="00A6014A"/>
    <w:rsid w:val="00A60CD2"/>
    <w:rsid w:val="00A61499"/>
    <w:rsid w:val="00A62A77"/>
    <w:rsid w:val="00A63483"/>
    <w:rsid w:val="00A64313"/>
    <w:rsid w:val="00A657D7"/>
    <w:rsid w:val="00A660AC"/>
    <w:rsid w:val="00A66C82"/>
    <w:rsid w:val="00A67E6C"/>
    <w:rsid w:val="00A71B99"/>
    <w:rsid w:val="00A72BBE"/>
    <w:rsid w:val="00A739D0"/>
    <w:rsid w:val="00A74137"/>
    <w:rsid w:val="00A74C78"/>
    <w:rsid w:val="00A75A9D"/>
    <w:rsid w:val="00A75B12"/>
    <w:rsid w:val="00A75ED0"/>
    <w:rsid w:val="00A761D4"/>
    <w:rsid w:val="00A77EC4"/>
    <w:rsid w:val="00A8090E"/>
    <w:rsid w:val="00A811C0"/>
    <w:rsid w:val="00A82AAA"/>
    <w:rsid w:val="00A82B69"/>
    <w:rsid w:val="00A82CAE"/>
    <w:rsid w:val="00A8491F"/>
    <w:rsid w:val="00A872CD"/>
    <w:rsid w:val="00A87943"/>
    <w:rsid w:val="00A87B4A"/>
    <w:rsid w:val="00A921E9"/>
    <w:rsid w:val="00A92328"/>
    <w:rsid w:val="00A926C1"/>
    <w:rsid w:val="00A92879"/>
    <w:rsid w:val="00A931A0"/>
    <w:rsid w:val="00A93674"/>
    <w:rsid w:val="00A93ABF"/>
    <w:rsid w:val="00A93C76"/>
    <w:rsid w:val="00A9442A"/>
    <w:rsid w:val="00A94959"/>
    <w:rsid w:val="00A95588"/>
    <w:rsid w:val="00A9565D"/>
    <w:rsid w:val="00A96E54"/>
    <w:rsid w:val="00A97076"/>
    <w:rsid w:val="00A975AB"/>
    <w:rsid w:val="00AA016F"/>
    <w:rsid w:val="00AA0170"/>
    <w:rsid w:val="00AA0525"/>
    <w:rsid w:val="00AA0791"/>
    <w:rsid w:val="00AA1ED6"/>
    <w:rsid w:val="00AA4ADB"/>
    <w:rsid w:val="00AA4F6D"/>
    <w:rsid w:val="00AA4FC1"/>
    <w:rsid w:val="00AA51D6"/>
    <w:rsid w:val="00AA6275"/>
    <w:rsid w:val="00AA7452"/>
    <w:rsid w:val="00AA7705"/>
    <w:rsid w:val="00AB0BC8"/>
    <w:rsid w:val="00AB11CA"/>
    <w:rsid w:val="00AB14D9"/>
    <w:rsid w:val="00AB1AF7"/>
    <w:rsid w:val="00AB2074"/>
    <w:rsid w:val="00AB4491"/>
    <w:rsid w:val="00AB498D"/>
    <w:rsid w:val="00AB4AB8"/>
    <w:rsid w:val="00AB53EF"/>
    <w:rsid w:val="00AB5706"/>
    <w:rsid w:val="00AB655E"/>
    <w:rsid w:val="00AB794B"/>
    <w:rsid w:val="00AC007F"/>
    <w:rsid w:val="00AC080F"/>
    <w:rsid w:val="00AC0845"/>
    <w:rsid w:val="00AC0BFA"/>
    <w:rsid w:val="00AC0C50"/>
    <w:rsid w:val="00AC0D84"/>
    <w:rsid w:val="00AC0F54"/>
    <w:rsid w:val="00AC15DA"/>
    <w:rsid w:val="00AC19C1"/>
    <w:rsid w:val="00AC2381"/>
    <w:rsid w:val="00AC2ECD"/>
    <w:rsid w:val="00AC2EF3"/>
    <w:rsid w:val="00AC3119"/>
    <w:rsid w:val="00AC3709"/>
    <w:rsid w:val="00AC40DE"/>
    <w:rsid w:val="00AC48D9"/>
    <w:rsid w:val="00AC49FB"/>
    <w:rsid w:val="00AC5A10"/>
    <w:rsid w:val="00AD03A3"/>
    <w:rsid w:val="00AD0AA3"/>
    <w:rsid w:val="00AD0ADF"/>
    <w:rsid w:val="00AD10F2"/>
    <w:rsid w:val="00AD17B6"/>
    <w:rsid w:val="00AD22B7"/>
    <w:rsid w:val="00AD2B8D"/>
    <w:rsid w:val="00AD3F94"/>
    <w:rsid w:val="00AD4A5A"/>
    <w:rsid w:val="00AD627B"/>
    <w:rsid w:val="00AD65C3"/>
    <w:rsid w:val="00AD6ED6"/>
    <w:rsid w:val="00AD7CFB"/>
    <w:rsid w:val="00AD7F73"/>
    <w:rsid w:val="00AE06CA"/>
    <w:rsid w:val="00AE171F"/>
    <w:rsid w:val="00AE27AC"/>
    <w:rsid w:val="00AE2DBB"/>
    <w:rsid w:val="00AE38B6"/>
    <w:rsid w:val="00AE40E0"/>
    <w:rsid w:val="00AE48D3"/>
    <w:rsid w:val="00AE4DBA"/>
    <w:rsid w:val="00AE4F07"/>
    <w:rsid w:val="00AE5A5C"/>
    <w:rsid w:val="00AE7C8E"/>
    <w:rsid w:val="00AF12EC"/>
    <w:rsid w:val="00AF1C5D"/>
    <w:rsid w:val="00AF318C"/>
    <w:rsid w:val="00AF42D7"/>
    <w:rsid w:val="00AF4AD2"/>
    <w:rsid w:val="00AF66CE"/>
    <w:rsid w:val="00AF6720"/>
    <w:rsid w:val="00AF7440"/>
    <w:rsid w:val="00B006FE"/>
    <w:rsid w:val="00B007CB"/>
    <w:rsid w:val="00B01450"/>
    <w:rsid w:val="00B0150C"/>
    <w:rsid w:val="00B02AA9"/>
    <w:rsid w:val="00B02E3E"/>
    <w:rsid w:val="00B02FA3"/>
    <w:rsid w:val="00B05084"/>
    <w:rsid w:val="00B05FD1"/>
    <w:rsid w:val="00B0692E"/>
    <w:rsid w:val="00B06943"/>
    <w:rsid w:val="00B11E2C"/>
    <w:rsid w:val="00B126E0"/>
    <w:rsid w:val="00B12749"/>
    <w:rsid w:val="00B133E5"/>
    <w:rsid w:val="00B1351E"/>
    <w:rsid w:val="00B1390D"/>
    <w:rsid w:val="00B142B7"/>
    <w:rsid w:val="00B143AD"/>
    <w:rsid w:val="00B14842"/>
    <w:rsid w:val="00B157F9"/>
    <w:rsid w:val="00B1626F"/>
    <w:rsid w:val="00B17B6A"/>
    <w:rsid w:val="00B17FF4"/>
    <w:rsid w:val="00B20256"/>
    <w:rsid w:val="00B20D09"/>
    <w:rsid w:val="00B22414"/>
    <w:rsid w:val="00B23BAB"/>
    <w:rsid w:val="00B23D25"/>
    <w:rsid w:val="00B23F33"/>
    <w:rsid w:val="00B2485B"/>
    <w:rsid w:val="00B252B4"/>
    <w:rsid w:val="00B26584"/>
    <w:rsid w:val="00B2763F"/>
    <w:rsid w:val="00B27AAC"/>
    <w:rsid w:val="00B30773"/>
    <w:rsid w:val="00B30929"/>
    <w:rsid w:val="00B30AAA"/>
    <w:rsid w:val="00B315AE"/>
    <w:rsid w:val="00B31B13"/>
    <w:rsid w:val="00B31DBC"/>
    <w:rsid w:val="00B3378B"/>
    <w:rsid w:val="00B339A6"/>
    <w:rsid w:val="00B3441E"/>
    <w:rsid w:val="00B35280"/>
    <w:rsid w:val="00B372AA"/>
    <w:rsid w:val="00B40445"/>
    <w:rsid w:val="00B405C9"/>
    <w:rsid w:val="00B409E0"/>
    <w:rsid w:val="00B40B77"/>
    <w:rsid w:val="00B41888"/>
    <w:rsid w:val="00B42049"/>
    <w:rsid w:val="00B422A6"/>
    <w:rsid w:val="00B4368A"/>
    <w:rsid w:val="00B44242"/>
    <w:rsid w:val="00B45624"/>
    <w:rsid w:val="00B45A52"/>
    <w:rsid w:val="00B46175"/>
    <w:rsid w:val="00B47F45"/>
    <w:rsid w:val="00B507FE"/>
    <w:rsid w:val="00B51185"/>
    <w:rsid w:val="00B51561"/>
    <w:rsid w:val="00B516CC"/>
    <w:rsid w:val="00B52B54"/>
    <w:rsid w:val="00B531B3"/>
    <w:rsid w:val="00B53349"/>
    <w:rsid w:val="00B534FF"/>
    <w:rsid w:val="00B53587"/>
    <w:rsid w:val="00B53F77"/>
    <w:rsid w:val="00B548B7"/>
    <w:rsid w:val="00B57743"/>
    <w:rsid w:val="00B60758"/>
    <w:rsid w:val="00B60859"/>
    <w:rsid w:val="00B6104D"/>
    <w:rsid w:val="00B61F40"/>
    <w:rsid w:val="00B62F61"/>
    <w:rsid w:val="00B6350B"/>
    <w:rsid w:val="00B64787"/>
    <w:rsid w:val="00B65E10"/>
    <w:rsid w:val="00B6623E"/>
    <w:rsid w:val="00B664C7"/>
    <w:rsid w:val="00B67AC0"/>
    <w:rsid w:val="00B713AD"/>
    <w:rsid w:val="00B71695"/>
    <w:rsid w:val="00B719C0"/>
    <w:rsid w:val="00B7295D"/>
    <w:rsid w:val="00B72A6E"/>
    <w:rsid w:val="00B72CC8"/>
    <w:rsid w:val="00B739F6"/>
    <w:rsid w:val="00B73E0C"/>
    <w:rsid w:val="00B75742"/>
    <w:rsid w:val="00B75CFF"/>
    <w:rsid w:val="00B760C0"/>
    <w:rsid w:val="00B76649"/>
    <w:rsid w:val="00B76CA9"/>
    <w:rsid w:val="00B76EAD"/>
    <w:rsid w:val="00B80974"/>
    <w:rsid w:val="00B80D58"/>
    <w:rsid w:val="00B81733"/>
    <w:rsid w:val="00B81A6C"/>
    <w:rsid w:val="00B82CC3"/>
    <w:rsid w:val="00B8339C"/>
    <w:rsid w:val="00B8481F"/>
    <w:rsid w:val="00B85DE5"/>
    <w:rsid w:val="00B86BEB"/>
    <w:rsid w:val="00B8781C"/>
    <w:rsid w:val="00B90D2F"/>
    <w:rsid w:val="00B90E51"/>
    <w:rsid w:val="00B90F3A"/>
    <w:rsid w:val="00B90F73"/>
    <w:rsid w:val="00B9297C"/>
    <w:rsid w:val="00B9353B"/>
    <w:rsid w:val="00B9387B"/>
    <w:rsid w:val="00B93B59"/>
    <w:rsid w:val="00B9406A"/>
    <w:rsid w:val="00B94B51"/>
    <w:rsid w:val="00B94BD8"/>
    <w:rsid w:val="00B94D01"/>
    <w:rsid w:val="00B951CE"/>
    <w:rsid w:val="00B967D1"/>
    <w:rsid w:val="00B9681C"/>
    <w:rsid w:val="00BA03F8"/>
    <w:rsid w:val="00BA1420"/>
    <w:rsid w:val="00BA158D"/>
    <w:rsid w:val="00BA2280"/>
    <w:rsid w:val="00BA2A08"/>
    <w:rsid w:val="00BA3A04"/>
    <w:rsid w:val="00BA3B82"/>
    <w:rsid w:val="00BA5558"/>
    <w:rsid w:val="00BA56D2"/>
    <w:rsid w:val="00BA5A8D"/>
    <w:rsid w:val="00BA6EBF"/>
    <w:rsid w:val="00BA725A"/>
    <w:rsid w:val="00BA7423"/>
    <w:rsid w:val="00BA76E0"/>
    <w:rsid w:val="00BB0487"/>
    <w:rsid w:val="00BB131F"/>
    <w:rsid w:val="00BB1CFC"/>
    <w:rsid w:val="00BB1EC9"/>
    <w:rsid w:val="00BB202D"/>
    <w:rsid w:val="00BB2A25"/>
    <w:rsid w:val="00BB3273"/>
    <w:rsid w:val="00BB3EC4"/>
    <w:rsid w:val="00BB491F"/>
    <w:rsid w:val="00BB51E9"/>
    <w:rsid w:val="00BB544A"/>
    <w:rsid w:val="00BB5536"/>
    <w:rsid w:val="00BB65FF"/>
    <w:rsid w:val="00BB665E"/>
    <w:rsid w:val="00BC01A7"/>
    <w:rsid w:val="00BC0A11"/>
    <w:rsid w:val="00BC0B9A"/>
    <w:rsid w:val="00BC0FDC"/>
    <w:rsid w:val="00BC159B"/>
    <w:rsid w:val="00BC1D08"/>
    <w:rsid w:val="00BC23C2"/>
    <w:rsid w:val="00BC2AC0"/>
    <w:rsid w:val="00BC3053"/>
    <w:rsid w:val="00BC37C9"/>
    <w:rsid w:val="00BC3A11"/>
    <w:rsid w:val="00BC4D2E"/>
    <w:rsid w:val="00BC6110"/>
    <w:rsid w:val="00BC786D"/>
    <w:rsid w:val="00BC7BDF"/>
    <w:rsid w:val="00BD0DC1"/>
    <w:rsid w:val="00BD1E01"/>
    <w:rsid w:val="00BD35A9"/>
    <w:rsid w:val="00BD48AC"/>
    <w:rsid w:val="00BD5201"/>
    <w:rsid w:val="00BD5CF7"/>
    <w:rsid w:val="00BD5F1A"/>
    <w:rsid w:val="00BD69E6"/>
    <w:rsid w:val="00BE08A1"/>
    <w:rsid w:val="00BE0C66"/>
    <w:rsid w:val="00BE1234"/>
    <w:rsid w:val="00BE1CEC"/>
    <w:rsid w:val="00BE292C"/>
    <w:rsid w:val="00BE2FA6"/>
    <w:rsid w:val="00BE333F"/>
    <w:rsid w:val="00BE35F3"/>
    <w:rsid w:val="00BE3C41"/>
    <w:rsid w:val="00BE48A0"/>
    <w:rsid w:val="00BE5C49"/>
    <w:rsid w:val="00BE6ED3"/>
    <w:rsid w:val="00BE7090"/>
    <w:rsid w:val="00BE7193"/>
    <w:rsid w:val="00BE7406"/>
    <w:rsid w:val="00BE7603"/>
    <w:rsid w:val="00BE7982"/>
    <w:rsid w:val="00BF05B6"/>
    <w:rsid w:val="00BF1D76"/>
    <w:rsid w:val="00BF3279"/>
    <w:rsid w:val="00BF4478"/>
    <w:rsid w:val="00BF540C"/>
    <w:rsid w:val="00BF63AD"/>
    <w:rsid w:val="00BF74C7"/>
    <w:rsid w:val="00BF796F"/>
    <w:rsid w:val="00BF7B6A"/>
    <w:rsid w:val="00BF7DF8"/>
    <w:rsid w:val="00C00BC6"/>
    <w:rsid w:val="00C015F1"/>
    <w:rsid w:val="00C01F33"/>
    <w:rsid w:val="00C02868"/>
    <w:rsid w:val="00C02CC6"/>
    <w:rsid w:val="00C032C5"/>
    <w:rsid w:val="00C040F7"/>
    <w:rsid w:val="00C044AB"/>
    <w:rsid w:val="00C0539F"/>
    <w:rsid w:val="00C05706"/>
    <w:rsid w:val="00C07181"/>
    <w:rsid w:val="00C07377"/>
    <w:rsid w:val="00C10478"/>
    <w:rsid w:val="00C107E1"/>
    <w:rsid w:val="00C11B0D"/>
    <w:rsid w:val="00C11E44"/>
    <w:rsid w:val="00C11FD5"/>
    <w:rsid w:val="00C12107"/>
    <w:rsid w:val="00C124A7"/>
    <w:rsid w:val="00C12F8E"/>
    <w:rsid w:val="00C1480B"/>
    <w:rsid w:val="00C14D44"/>
    <w:rsid w:val="00C14D4B"/>
    <w:rsid w:val="00C154BB"/>
    <w:rsid w:val="00C156E1"/>
    <w:rsid w:val="00C1573F"/>
    <w:rsid w:val="00C16894"/>
    <w:rsid w:val="00C16A74"/>
    <w:rsid w:val="00C22FE0"/>
    <w:rsid w:val="00C23FF9"/>
    <w:rsid w:val="00C24290"/>
    <w:rsid w:val="00C2573C"/>
    <w:rsid w:val="00C25E48"/>
    <w:rsid w:val="00C26C40"/>
    <w:rsid w:val="00C279B5"/>
    <w:rsid w:val="00C27C45"/>
    <w:rsid w:val="00C27FF5"/>
    <w:rsid w:val="00C2FBBC"/>
    <w:rsid w:val="00C312C7"/>
    <w:rsid w:val="00C326B7"/>
    <w:rsid w:val="00C3367C"/>
    <w:rsid w:val="00C3443F"/>
    <w:rsid w:val="00C36389"/>
    <w:rsid w:val="00C3687E"/>
    <w:rsid w:val="00C36A0A"/>
    <w:rsid w:val="00C36A2F"/>
    <w:rsid w:val="00C3719D"/>
    <w:rsid w:val="00C37689"/>
    <w:rsid w:val="00C37CB2"/>
    <w:rsid w:val="00C4134B"/>
    <w:rsid w:val="00C4189A"/>
    <w:rsid w:val="00C418AA"/>
    <w:rsid w:val="00C42E89"/>
    <w:rsid w:val="00C4416C"/>
    <w:rsid w:val="00C44AEC"/>
    <w:rsid w:val="00C44E51"/>
    <w:rsid w:val="00C45695"/>
    <w:rsid w:val="00C461CA"/>
    <w:rsid w:val="00C46C89"/>
    <w:rsid w:val="00C473A5"/>
    <w:rsid w:val="00C474B3"/>
    <w:rsid w:val="00C4753E"/>
    <w:rsid w:val="00C50947"/>
    <w:rsid w:val="00C52D21"/>
    <w:rsid w:val="00C5477C"/>
    <w:rsid w:val="00C54995"/>
    <w:rsid w:val="00C54D41"/>
    <w:rsid w:val="00C55DFC"/>
    <w:rsid w:val="00C55F81"/>
    <w:rsid w:val="00C56C98"/>
    <w:rsid w:val="00C56EC4"/>
    <w:rsid w:val="00C56F61"/>
    <w:rsid w:val="00C57F88"/>
    <w:rsid w:val="00C60783"/>
    <w:rsid w:val="00C61836"/>
    <w:rsid w:val="00C61F46"/>
    <w:rsid w:val="00C62672"/>
    <w:rsid w:val="00C62674"/>
    <w:rsid w:val="00C62AA6"/>
    <w:rsid w:val="00C63306"/>
    <w:rsid w:val="00C64672"/>
    <w:rsid w:val="00C64B60"/>
    <w:rsid w:val="00C664AE"/>
    <w:rsid w:val="00C667B7"/>
    <w:rsid w:val="00C678C3"/>
    <w:rsid w:val="00C67C63"/>
    <w:rsid w:val="00C70288"/>
    <w:rsid w:val="00C70697"/>
    <w:rsid w:val="00C72093"/>
    <w:rsid w:val="00C72224"/>
    <w:rsid w:val="00C72EF4"/>
    <w:rsid w:val="00C73DF7"/>
    <w:rsid w:val="00C744FE"/>
    <w:rsid w:val="00C7463B"/>
    <w:rsid w:val="00C74E58"/>
    <w:rsid w:val="00C75D2F"/>
    <w:rsid w:val="00C767BE"/>
    <w:rsid w:val="00C76E3C"/>
    <w:rsid w:val="00C773E5"/>
    <w:rsid w:val="00C80D9E"/>
    <w:rsid w:val="00C81517"/>
    <w:rsid w:val="00C81568"/>
    <w:rsid w:val="00C84443"/>
    <w:rsid w:val="00C84CFE"/>
    <w:rsid w:val="00C8614C"/>
    <w:rsid w:val="00C87A30"/>
    <w:rsid w:val="00C9027A"/>
    <w:rsid w:val="00C9068E"/>
    <w:rsid w:val="00C913E3"/>
    <w:rsid w:val="00C91FC0"/>
    <w:rsid w:val="00C93137"/>
    <w:rsid w:val="00C937CF"/>
    <w:rsid w:val="00C93814"/>
    <w:rsid w:val="00C93C4B"/>
    <w:rsid w:val="00C94036"/>
    <w:rsid w:val="00C944AB"/>
    <w:rsid w:val="00C94514"/>
    <w:rsid w:val="00C947CC"/>
    <w:rsid w:val="00C94D10"/>
    <w:rsid w:val="00C95573"/>
    <w:rsid w:val="00C95B40"/>
    <w:rsid w:val="00CA106A"/>
    <w:rsid w:val="00CA1133"/>
    <w:rsid w:val="00CA1229"/>
    <w:rsid w:val="00CA1ED8"/>
    <w:rsid w:val="00CA329B"/>
    <w:rsid w:val="00CA3FA9"/>
    <w:rsid w:val="00CA4430"/>
    <w:rsid w:val="00CA4AD7"/>
    <w:rsid w:val="00CA6296"/>
    <w:rsid w:val="00CA62FE"/>
    <w:rsid w:val="00CA67AB"/>
    <w:rsid w:val="00CA67CA"/>
    <w:rsid w:val="00CA727B"/>
    <w:rsid w:val="00CA7657"/>
    <w:rsid w:val="00CA777D"/>
    <w:rsid w:val="00CB005F"/>
    <w:rsid w:val="00CB02B2"/>
    <w:rsid w:val="00CB070F"/>
    <w:rsid w:val="00CB1294"/>
    <w:rsid w:val="00CB1E54"/>
    <w:rsid w:val="00CB1F63"/>
    <w:rsid w:val="00CB2ABD"/>
    <w:rsid w:val="00CB3C7E"/>
    <w:rsid w:val="00CB4121"/>
    <w:rsid w:val="00CB6DD8"/>
    <w:rsid w:val="00CB7102"/>
    <w:rsid w:val="00CB7170"/>
    <w:rsid w:val="00CB7742"/>
    <w:rsid w:val="00CB7CF1"/>
    <w:rsid w:val="00CC040E"/>
    <w:rsid w:val="00CC08BE"/>
    <w:rsid w:val="00CC0C5A"/>
    <w:rsid w:val="00CC0D96"/>
    <w:rsid w:val="00CC111F"/>
    <w:rsid w:val="00CC1D25"/>
    <w:rsid w:val="00CC1F67"/>
    <w:rsid w:val="00CC2011"/>
    <w:rsid w:val="00CC244A"/>
    <w:rsid w:val="00CC2B5D"/>
    <w:rsid w:val="00CC363D"/>
    <w:rsid w:val="00CC3AD5"/>
    <w:rsid w:val="00CC3EA0"/>
    <w:rsid w:val="00CC4604"/>
    <w:rsid w:val="00CC4A4C"/>
    <w:rsid w:val="00CC6974"/>
    <w:rsid w:val="00CC73B7"/>
    <w:rsid w:val="00CC78AC"/>
    <w:rsid w:val="00CC7B45"/>
    <w:rsid w:val="00CD0649"/>
    <w:rsid w:val="00CD0811"/>
    <w:rsid w:val="00CD0E74"/>
    <w:rsid w:val="00CD1188"/>
    <w:rsid w:val="00CD1D8F"/>
    <w:rsid w:val="00CD2AE8"/>
    <w:rsid w:val="00CD2D6F"/>
    <w:rsid w:val="00CD2D73"/>
    <w:rsid w:val="00CD2ED1"/>
    <w:rsid w:val="00CD337B"/>
    <w:rsid w:val="00CD4F41"/>
    <w:rsid w:val="00CD5938"/>
    <w:rsid w:val="00CD5B30"/>
    <w:rsid w:val="00CD6E86"/>
    <w:rsid w:val="00CE0424"/>
    <w:rsid w:val="00CE09EF"/>
    <w:rsid w:val="00CE1EEB"/>
    <w:rsid w:val="00CE2147"/>
    <w:rsid w:val="00CE2476"/>
    <w:rsid w:val="00CE370E"/>
    <w:rsid w:val="00CE4892"/>
    <w:rsid w:val="00CE5DEA"/>
    <w:rsid w:val="00CE5F49"/>
    <w:rsid w:val="00CE74C6"/>
    <w:rsid w:val="00CE7561"/>
    <w:rsid w:val="00CE75DB"/>
    <w:rsid w:val="00CF0581"/>
    <w:rsid w:val="00CF1354"/>
    <w:rsid w:val="00CF14BC"/>
    <w:rsid w:val="00CF3B1F"/>
    <w:rsid w:val="00CF3BF6"/>
    <w:rsid w:val="00CF41BD"/>
    <w:rsid w:val="00CF42C0"/>
    <w:rsid w:val="00CF4824"/>
    <w:rsid w:val="00CF4BBE"/>
    <w:rsid w:val="00CF5681"/>
    <w:rsid w:val="00CF5DE4"/>
    <w:rsid w:val="00CF625B"/>
    <w:rsid w:val="00CF6740"/>
    <w:rsid w:val="00CF67D2"/>
    <w:rsid w:val="00CF687E"/>
    <w:rsid w:val="00CF7513"/>
    <w:rsid w:val="00CF7DB2"/>
    <w:rsid w:val="00D00590"/>
    <w:rsid w:val="00D01B6E"/>
    <w:rsid w:val="00D02425"/>
    <w:rsid w:val="00D0349B"/>
    <w:rsid w:val="00D0357E"/>
    <w:rsid w:val="00D03D52"/>
    <w:rsid w:val="00D044DF"/>
    <w:rsid w:val="00D0486B"/>
    <w:rsid w:val="00D051C2"/>
    <w:rsid w:val="00D05763"/>
    <w:rsid w:val="00D05F6F"/>
    <w:rsid w:val="00D06043"/>
    <w:rsid w:val="00D10249"/>
    <w:rsid w:val="00D114CD"/>
    <w:rsid w:val="00D115C3"/>
    <w:rsid w:val="00D11897"/>
    <w:rsid w:val="00D13135"/>
    <w:rsid w:val="00D13E4E"/>
    <w:rsid w:val="00D13EC4"/>
    <w:rsid w:val="00D15594"/>
    <w:rsid w:val="00D15865"/>
    <w:rsid w:val="00D159B1"/>
    <w:rsid w:val="00D15CAC"/>
    <w:rsid w:val="00D206BB"/>
    <w:rsid w:val="00D20BAC"/>
    <w:rsid w:val="00D21B2A"/>
    <w:rsid w:val="00D22D71"/>
    <w:rsid w:val="00D230F5"/>
    <w:rsid w:val="00D2332F"/>
    <w:rsid w:val="00D239A7"/>
    <w:rsid w:val="00D23B65"/>
    <w:rsid w:val="00D23C25"/>
    <w:rsid w:val="00D23F47"/>
    <w:rsid w:val="00D25E57"/>
    <w:rsid w:val="00D27173"/>
    <w:rsid w:val="00D27582"/>
    <w:rsid w:val="00D27889"/>
    <w:rsid w:val="00D30A89"/>
    <w:rsid w:val="00D312CA"/>
    <w:rsid w:val="00D31BEF"/>
    <w:rsid w:val="00D32112"/>
    <w:rsid w:val="00D33174"/>
    <w:rsid w:val="00D3317E"/>
    <w:rsid w:val="00D332BC"/>
    <w:rsid w:val="00D333F5"/>
    <w:rsid w:val="00D33A46"/>
    <w:rsid w:val="00D34DC0"/>
    <w:rsid w:val="00D364E4"/>
    <w:rsid w:val="00D36E71"/>
    <w:rsid w:val="00D37D87"/>
    <w:rsid w:val="00D40B33"/>
    <w:rsid w:val="00D4138B"/>
    <w:rsid w:val="00D426F6"/>
    <w:rsid w:val="00D4318F"/>
    <w:rsid w:val="00D431FD"/>
    <w:rsid w:val="00D43438"/>
    <w:rsid w:val="00D438BF"/>
    <w:rsid w:val="00D43AD2"/>
    <w:rsid w:val="00D440F8"/>
    <w:rsid w:val="00D447B0"/>
    <w:rsid w:val="00D4617F"/>
    <w:rsid w:val="00D46324"/>
    <w:rsid w:val="00D4769A"/>
    <w:rsid w:val="00D507AE"/>
    <w:rsid w:val="00D51E3F"/>
    <w:rsid w:val="00D525F2"/>
    <w:rsid w:val="00D53D38"/>
    <w:rsid w:val="00D546FF"/>
    <w:rsid w:val="00D5584F"/>
    <w:rsid w:val="00D55AD5"/>
    <w:rsid w:val="00D55ED2"/>
    <w:rsid w:val="00D56210"/>
    <w:rsid w:val="00D5629D"/>
    <w:rsid w:val="00D56550"/>
    <w:rsid w:val="00D576CA"/>
    <w:rsid w:val="00D57B84"/>
    <w:rsid w:val="00D6028C"/>
    <w:rsid w:val="00D60803"/>
    <w:rsid w:val="00D60ADE"/>
    <w:rsid w:val="00D6132E"/>
    <w:rsid w:val="00D614F4"/>
    <w:rsid w:val="00D61AF5"/>
    <w:rsid w:val="00D6263B"/>
    <w:rsid w:val="00D62CB4"/>
    <w:rsid w:val="00D63BAA"/>
    <w:rsid w:val="00D63F4C"/>
    <w:rsid w:val="00D644EE"/>
    <w:rsid w:val="00D648D5"/>
    <w:rsid w:val="00D65290"/>
    <w:rsid w:val="00D652B5"/>
    <w:rsid w:val="00D66155"/>
    <w:rsid w:val="00D669B1"/>
    <w:rsid w:val="00D7036D"/>
    <w:rsid w:val="00D708B0"/>
    <w:rsid w:val="00D71F9E"/>
    <w:rsid w:val="00D720FC"/>
    <w:rsid w:val="00D7223E"/>
    <w:rsid w:val="00D725D9"/>
    <w:rsid w:val="00D729A9"/>
    <w:rsid w:val="00D7311D"/>
    <w:rsid w:val="00D7467B"/>
    <w:rsid w:val="00D746CD"/>
    <w:rsid w:val="00D75CDE"/>
    <w:rsid w:val="00D76A56"/>
    <w:rsid w:val="00D77B1D"/>
    <w:rsid w:val="00D77BD5"/>
    <w:rsid w:val="00D8021F"/>
    <w:rsid w:val="00D80383"/>
    <w:rsid w:val="00D823C6"/>
    <w:rsid w:val="00D8327F"/>
    <w:rsid w:val="00D84D8E"/>
    <w:rsid w:val="00D850D3"/>
    <w:rsid w:val="00D86CA3"/>
    <w:rsid w:val="00D871CE"/>
    <w:rsid w:val="00D87CE9"/>
    <w:rsid w:val="00D9196D"/>
    <w:rsid w:val="00D919AD"/>
    <w:rsid w:val="00D921EF"/>
    <w:rsid w:val="00D92982"/>
    <w:rsid w:val="00D92D38"/>
    <w:rsid w:val="00D93958"/>
    <w:rsid w:val="00D93F3B"/>
    <w:rsid w:val="00D94097"/>
    <w:rsid w:val="00D943A4"/>
    <w:rsid w:val="00D94FB8"/>
    <w:rsid w:val="00D95A34"/>
    <w:rsid w:val="00D95E65"/>
    <w:rsid w:val="00D97C9E"/>
    <w:rsid w:val="00DA00DD"/>
    <w:rsid w:val="00DA1158"/>
    <w:rsid w:val="00DA1C74"/>
    <w:rsid w:val="00DA2CAA"/>
    <w:rsid w:val="00DA305E"/>
    <w:rsid w:val="00DA4508"/>
    <w:rsid w:val="00DA517D"/>
    <w:rsid w:val="00DA5417"/>
    <w:rsid w:val="00DA56E8"/>
    <w:rsid w:val="00DA5B0D"/>
    <w:rsid w:val="00DA64F2"/>
    <w:rsid w:val="00DA6CAA"/>
    <w:rsid w:val="00DA6CD3"/>
    <w:rsid w:val="00DA760E"/>
    <w:rsid w:val="00DB0A9F"/>
    <w:rsid w:val="00DB18A2"/>
    <w:rsid w:val="00DB1A0A"/>
    <w:rsid w:val="00DB20FC"/>
    <w:rsid w:val="00DB31F2"/>
    <w:rsid w:val="00DB3248"/>
    <w:rsid w:val="00DB3318"/>
    <w:rsid w:val="00DB377D"/>
    <w:rsid w:val="00DB38CB"/>
    <w:rsid w:val="00DB3E58"/>
    <w:rsid w:val="00DB5464"/>
    <w:rsid w:val="00DB640D"/>
    <w:rsid w:val="00DB6A46"/>
    <w:rsid w:val="00DB6F18"/>
    <w:rsid w:val="00DB7027"/>
    <w:rsid w:val="00DB7A20"/>
    <w:rsid w:val="00DC075D"/>
    <w:rsid w:val="00DC0D03"/>
    <w:rsid w:val="00DC1A3B"/>
    <w:rsid w:val="00DC21E2"/>
    <w:rsid w:val="00DC2441"/>
    <w:rsid w:val="00DC2D36"/>
    <w:rsid w:val="00DC4E79"/>
    <w:rsid w:val="00DC53EF"/>
    <w:rsid w:val="00DC784A"/>
    <w:rsid w:val="00DC7DCA"/>
    <w:rsid w:val="00DD01EE"/>
    <w:rsid w:val="00DD0E66"/>
    <w:rsid w:val="00DD2130"/>
    <w:rsid w:val="00DD38E9"/>
    <w:rsid w:val="00DD3D90"/>
    <w:rsid w:val="00DD457A"/>
    <w:rsid w:val="00DD50A8"/>
    <w:rsid w:val="00DD7222"/>
    <w:rsid w:val="00DD73C4"/>
    <w:rsid w:val="00DE07B1"/>
    <w:rsid w:val="00DE09AB"/>
    <w:rsid w:val="00DE26F1"/>
    <w:rsid w:val="00DE324C"/>
    <w:rsid w:val="00DE380C"/>
    <w:rsid w:val="00DE3B8E"/>
    <w:rsid w:val="00DE4C99"/>
    <w:rsid w:val="00DE5608"/>
    <w:rsid w:val="00DE58D0"/>
    <w:rsid w:val="00DE654F"/>
    <w:rsid w:val="00DE6B52"/>
    <w:rsid w:val="00DE6BE1"/>
    <w:rsid w:val="00DF04E1"/>
    <w:rsid w:val="00DF06D6"/>
    <w:rsid w:val="00DF0B6E"/>
    <w:rsid w:val="00DF10C5"/>
    <w:rsid w:val="00DF15E0"/>
    <w:rsid w:val="00DF1AFD"/>
    <w:rsid w:val="00DF298C"/>
    <w:rsid w:val="00DF37A0"/>
    <w:rsid w:val="00DF381C"/>
    <w:rsid w:val="00DF3886"/>
    <w:rsid w:val="00DF456E"/>
    <w:rsid w:val="00DF4E50"/>
    <w:rsid w:val="00DF6103"/>
    <w:rsid w:val="00DF66E1"/>
    <w:rsid w:val="00DF6779"/>
    <w:rsid w:val="00E00475"/>
    <w:rsid w:val="00E01157"/>
    <w:rsid w:val="00E0189E"/>
    <w:rsid w:val="00E0250D"/>
    <w:rsid w:val="00E0325F"/>
    <w:rsid w:val="00E04D47"/>
    <w:rsid w:val="00E10201"/>
    <w:rsid w:val="00E110E7"/>
    <w:rsid w:val="00E11B20"/>
    <w:rsid w:val="00E12405"/>
    <w:rsid w:val="00E12799"/>
    <w:rsid w:val="00E12D31"/>
    <w:rsid w:val="00E12D90"/>
    <w:rsid w:val="00E14353"/>
    <w:rsid w:val="00E15610"/>
    <w:rsid w:val="00E15F7E"/>
    <w:rsid w:val="00E16326"/>
    <w:rsid w:val="00E16788"/>
    <w:rsid w:val="00E16EEF"/>
    <w:rsid w:val="00E170BE"/>
    <w:rsid w:val="00E17A08"/>
    <w:rsid w:val="00E17E28"/>
    <w:rsid w:val="00E17FA2"/>
    <w:rsid w:val="00E2035C"/>
    <w:rsid w:val="00E2184F"/>
    <w:rsid w:val="00E22330"/>
    <w:rsid w:val="00E2335D"/>
    <w:rsid w:val="00E23831"/>
    <w:rsid w:val="00E24EF0"/>
    <w:rsid w:val="00E2692F"/>
    <w:rsid w:val="00E26B73"/>
    <w:rsid w:val="00E27B32"/>
    <w:rsid w:val="00E303E8"/>
    <w:rsid w:val="00E30B5A"/>
    <w:rsid w:val="00E3123D"/>
    <w:rsid w:val="00E31461"/>
    <w:rsid w:val="00E31D43"/>
    <w:rsid w:val="00E32608"/>
    <w:rsid w:val="00E32E56"/>
    <w:rsid w:val="00E3385B"/>
    <w:rsid w:val="00E33D4A"/>
    <w:rsid w:val="00E34188"/>
    <w:rsid w:val="00E342BF"/>
    <w:rsid w:val="00E344FF"/>
    <w:rsid w:val="00E3457B"/>
    <w:rsid w:val="00E348D9"/>
    <w:rsid w:val="00E34B6E"/>
    <w:rsid w:val="00E35559"/>
    <w:rsid w:val="00E3589D"/>
    <w:rsid w:val="00E3723A"/>
    <w:rsid w:val="00E37860"/>
    <w:rsid w:val="00E4064F"/>
    <w:rsid w:val="00E41E27"/>
    <w:rsid w:val="00E41EB8"/>
    <w:rsid w:val="00E424CE"/>
    <w:rsid w:val="00E42CBF"/>
    <w:rsid w:val="00E436D2"/>
    <w:rsid w:val="00E446F1"/>
    <w:rsid w:val="00E45233"/>
    <w:rsid w:val="00E461F7"/>
    <w:rsid w:val="00E46886"/>
    <w:rsid w:val="00E47134"/>
    <w:rsid w:val="00E4750F"/>
    <w:rsid w:val="00E477F0"/>
    <w:rsid w:val="00E47AEF"/>
    <w:rsid w:val="00E47C00"/>
    <w:rsid w:val="00E47F7E"/>
    <w:rsid w:val="00E50076"/>
    <w:rsid w:val="00E5058B"/>
    <w:rsid w:val="00E51088"/>
    <w:rsid w:val="00E517D5"/>
    <w:rsid w:val="00E52543"/>
    <w:rsid w:val="00E52DAA"/>
    <w:rsid w:val="00E53B64"/>
    <w:rsid w:val="00E53B75"/>
    <w:rsid w:val="00E53E89"/>
    <w:rsid w:val="00E542A7"/>
    <w:rsid w:val="00E54E3B"/>
    <w:rsid w:val="00E552E5"/>
    <w:rsid w:val="00E5589A"/>
    <w:rsid w:val="00E56CF5"/>
    <w:rsid w:val="00E57565"/>
    <w:rsid w:val="00E60DF5"/>
    <w:rsid w:val="00E61D29"/>
    <w:rsid w:val="00E62145"/>
    <w:rsid w:val="00E622A6"/>
    <w:rsid w:val="00E62F8E"/>
    <w:rsid w:val="00E63838"/>
    <w:rsid w:val="00E64434"/>
    <w:rsid w:val="00E6463E"/>
    <w:rsid w:val="00E64A06"/>
    <w:rsid w:val="00E64F5C"/>
    <w:rsid w:val="00E66C84"/>
    <w:rsid w:val="00E66EA3"/>
    <w:rsid w:val="00E67C51"/>
    <w:rsid w:val="00E67E34"/>
    <w:rsid w:val="00E724D9"/>
    <w:rsid w:val="00E72EFC"/>
    <w:rsid w:val="00E73579"/>
    <w:rsid w:val="00E73B54"/>
    <w:rsid w:val="00E7414B"/>
    <w:rsid w:val="00E758EC"/>
    <w:rsid w:val="00E76EF0"/>
    <w:rsid w:val="00E7769C"/>
    <w:rsid w:val="00E77A63"/>
    <w:rsid w:val="00E80E51"/>
    <w:rsid w:val="00E81149"/>
    <w:rsid w:val="00E817AC"/>
    <w:rsid w:val="00E8234C"/>
    <w:rsid w:val="00E83AA9"/>
    <w:rsid w:val="00E845F7"/>
    <w:rsid w:val="00E85928"/>
    <w:rsid w:val="00E8638C"/>
    <w:rsid w:val="00E869BC"/>
    <w:rsid w:val="00E86DD5"/>
    <w:rsid w:val="00E8753E"/>
    <w:rsid w:val="00E87822"/>
    <w:rsid w:val="00E90395"/>
    <w:rsid w:val="00E90B23"/>
    <w:rsid w:val="00E90E49"/>
    <w:rsid w:val="00E917F9"/>
    <w:rsid w:val="00E9291C"/>
    <w:rsid w:val="00E9308D"/>
    <w:rsid w:val="00E93791"/>
    <w:rsid w:val="00E9385E"/>
    <w:rsid w:val="00E93E35"/>
    <w:rsid w:val="00E93FFE"/>
    <w:rsid w:val="00E945CB"/>
    <w:rsid w:val="00E94D93"/>
    <w:rsid w:val="00E94EBA"/>
    <w:rsid w:val="00E94F8A"/>
    <w:rsid w:val="00E955F5"/>
    <w:rsid w:val="00E96A48"/>
    <w:rsid w:val="00E977EC"/>
    <w:rsid w:val="00E97BB4"/>
    <w:rsid w:val="00EA037C"/>
    <w:rsid w:val="00EA0B4A"/>
    <w:rsid w:val="00EA2249"/>
    <w:rsid w:val="00EA2C77"/>
    <w:rsid w:val="00EA4506"/>
    <w:rsid w:val="00EA6CA1"/>
    <w:rsid w:val="00EA7A41"/>
    <w:rsid w:val="00EB077B"/>
    <w:rsid w:val="00EB14DF"/>
    <w:rsid w:val="00EB1A33"/>
    <w:rsid w:val="00EB1CA8"/>
    <w:rsid w:val="00EB1E0E"/>
    <w:rsid w:val="00EB3485"/>
    <w:rsid w:val="00EB3F4B"/>
    <w:rsid w:val="00EB4084"/>
    <w:rsid w:val="00EB4EA2"/>
    <w:rsid w:val="00EB611C"/>
    <w:rsid w:val="00EB618A"/>
    <w:rsid w:val="00EB67E1"/>
    <w:rsid w:val="00EB730A"/>
    <w:rsid w:val="00EC24D5"/>
    <w:rsid w:val="00EC27C6"/>
    <w:rsid w:val="00EC2FCC"/>
    <w:rsid w:val="00EC32D2"/>
    <w:rsid w:val="00EC3E8E"/>
    <w:rsid w:val="00EC4207"/>
    <w:rsid w:val="00EC5653"/>
    <w:rsid w:val="00EC71A8"/>
    <w:rsid w:val="00EC71CE"/>
    <w:rsid w:val="00ED0678"/>
    <w:rsid w:val="00ED0DC6"/>
    <w:rsid w:val="00ED0FFA"/>
    <w:rsid w:val="00ED1006"/>
    <w:rsid w:val="00ED3ADE"/>
    <w:rsid w:val="00ED4156"/>
    <w:rsid w:val="00ED6C7A"/>
    <w:rsid w:val="00EE32F5"/>
    <w:rsid w:val="00EE3AEE"/>
    <w:rsid w:val="00EE3FC7"/>
    <w:rsid w:val="00EE45B9"/>
    <w:rsid w:val="00EE4E32"/>
    <w:rsid w:val="00EE5E56"/>
    <w:rsid w:val="00EE5F60"/>
    <w:rsid w:val="00EE735E"/>
    <w:rsid w:val="00EE7C9E"/>
    <w:rsid w:val="00EF08C3"/>
    <w:rsid w:val="00EF0974"/>
    <w:rsid w:val="00EF18FE"/>
    <w:rsid w:val="00EF2128"/>
    <w:rsid w:val="00EF377E"/>
    <w:rsid w:val="00EF39C7"/>
    <w:rsid w:val="00EF3ADA"/>
    <w:rsid w:val="00EF4303"/>
    <w:rsid w:val="00EF52EB"/>
    <w:rsid w:val="00EF5787"/>
    <w:rsid w:val="00EF587D"/>
    <w:rsid w:val="00EF5CDA"/>
    <w:rsid w:val="00EF60D0"/>
    <w:rsid w:val="00EF7134"/>
    <w:rsid w:val="00EF799E"/>
    <w:rsid w:val="00F00AAE"/>
    <w:rsid w:val="00F02550"/>
    <w:rsid w:val="00F02576"/>
    <w:rsid w:val="00F02B2C"/>
    <w:rsid w:val="00F02BA9"/>
    <w:rsid w:val="00F03772"/>
    <w:rsid w:val="00F043DC"/>
    <w:rsid w:val="00F04823"/>
    <w:rsid w:val="00F04941"/>
    <w:rsid w:val="00F0528D"/>
    <w:rsid w:val="00F053EB"/>
    <w:rsid w:val="00F06C67"/>
    <w:rsid w:val="00F06CDB"/>
    <w:rsid w:val="00F06DFD"/>
    <w:rsid w:val="00F071D1"/>
    <w:rsid w:val="00F07533"/>
    <w:rsid w:val="00F10629"/>
    <w:rsid w:val="00F1217B"/>
    <w:rsid w:val="00F12515"/>
    <w:rsid w:val="00F13740"/>
    <w:rsid w:val="00F1409F"/>
    <w:rsid w:val="00F150D8"/>
    <w:rsid w:val="00F15FA5"/>
    <w:rsid w:val="00F204C4"/>
    <w:rsid w:val="00F209B7"/>
    <w:rsid w:val="00F21061"/>
    <w:rsid w:val="00F21B54"/>
    <w:rsid w:val="00F2205E"/>
    <w:rsid w:val="00F22818"/>
    <w:rsid w:val="00F22865"/>
    <w:rsid w:val="00F2376F"/>
    <w:rsid w:val="00F23E37"/>
    <w:rsid w:val="00F243D8"/>
    <w:rsid w:val="00F24A0F"/>
    <w:rsid w:val="00F2569A"/>
    <w:rsid w:val="00F25B00"/>
    <w:rsid w:val="00F30828"/>
    <w:rsid w:val="00F30D4B"/>
    <w:rsid w:val="00F313D6"/>
    <w:rsid w:val="00F32C2B"/>
    <w:rsid w:val="00F334E8"/>
    <w:rsid w:val="00F34CE0"/>
    <w:rsid w:val="00F34EFE"/>
    <w:rsid w:val="00F35618"/>
    <w:rsid w:val="00F37C93"/>
    <w:rsid w:val="00F409D4"/>
    <w:rsid w:val="00F40F0C"/>
    <w:rsid w:val="00F4205E"/>
    <w:rsid w:val="00F4285A"/>
    <w:rsid w:val="00F42A2B"/>
    <w:rsid w:val="00F43244"/>
    <w:rsid w:val="00F43462"/>
    <w:rsid w:val="00F43580"/>
    <w:rsid w:val="00F435DD"/>
    <w:rsid w:val="00F437E7"/>
    <w:rsid w:val="00F43D59"/>
    <w:rsid w:val="00F4468E"/>
    <w:rsid w:val="00F44DE1"/>
    <w:rsid w:val="00F4508B"/>
    <w:rsid w:val="00F45379"/>
    <w:rsid w:val="00F468D4"/>
    <w:rsid w:val="00F47336"/>
    <w:rsid w:val="00F475F9"/>
    <w:rsid w:val="00F4766C"/>
    <w:rsid w:val="00F47959"/>
    <w:rsid w:val="00F47A63"/>
    <w:rsid w:val="00F5060E"/>
    <w:rsid w:val="00F507D1"/>
    <w:rsid w:val="00F5129B"/>
    <w:rsid w:val="00F519CE"/>
    <w:rsid w:val="00F51ADA"/>
    <w:rsid w:val="00F51B15"/>
    <w:rsid w:val="00F533C7"/>
    <w:rsid w:val="00F538CF"/>
    <w:rsid w:val="00F54AF3"/>
    <w:rsid w:val="00F54B98"/>
    <w:rsid w:val="00F55438"/>
    <w:rsid w:val="00F600D6"/>
    <w:rsid w:val="00F6018C"/>
    <w:rsid w:val="00F60203"/>
    <w:rsid w:val="00F60610"/>
    <w:rsid w:val="00F607C5"/>
    <w:rsid w:val="00F60AB3"/>
    <w:rsid w:val="00F60DEA"/>
    <w:rsid w:val="00F628CF"/>
    <w:rsid w:val="00F6302A"/>
    <w:rsid w:val="00F6328C"/>
    <w:rsid w:val="00F63950"/>
    <w:rsid w:val="00F63CDA"/>
    <w:rsid w:val="00F6422D"/>
    <w:rsid w:val="00F64C03"/>
    <w:rsid w:val="00F64C2B"/>
    <w:rsid w:val="00F651BE"/>
    <w:rsid w:val="00F65F22"/>
    <w:rsid w:val="00F6704B"/>
    <w:rsid w:val="00F67F53"/>
    <w:rsid w:val="00F70117"/>
    <w:rsid w:val="00F703BE"/>
    <w:rsid w:val="00F71BA7"/>
    <w:rsid w:val="00F71F69"/>
    <w:rsid w:val="00F72B72"/>
    <w:rsid w:val="00F72C43"/>
    <w:rsid w:val="00F73B18"/>
    <w:rsid w:val="00F73F38"/>
    <w:rsid w:val="00F74BB9"/>
    <w:rsid w:val="00F750DE"/>
    <w:rsid w:val="00F7533B"/>
    <w:rsid w:val="00F75582"/>
    <w:rsid w:val="00F76EFA"/>
    <w:rsid w:val="00F778C3"/>
    <w:rsid w:val="00F77992"/>
    <w:rsid w:val="00F804BE"/>
    <w:rsid w:val="00F817CE"/>
    <w:rsid w:val="00F820B2"/>
    <w:rsid w:val="00F82138"/>
    <w:rsid w:val="00F828BA"/>
    <w:rsid w:val="00F83B43"/>
    <w:rsid w:val="00F83D52"/>
    <w:rsid w:val="00F8456C"/>
    <w:rsid w:val="00F859D8"/>
    <w:rsid w:val="00F868F5"/>
    <w:rsid w:val="00F875A0"/>
    <w:rsid w:val="00F9056A"/>
    <w:rsid w:val="00F90F8D"/>
    <w:rsid w:val="00F911DA"/>
    <w:rsid w:val="00F914E4"/>
    <w:rsid w:val="00F92782"/>
    <w:rsid w:val="00F92C4C"/>
    <w:rsid w:val="00F930EC"/>
    <w:rsid w:val="00F934B0"/>
    <w:rsid w:val="00F93AA9"/>
    <w:rsid w:val="00F93EFD"/>
    <w:rsid w:val="00F94B07"/>
    <w:rsid w:val="00F95B5F"/>
    <w:rsid w:val="00F968DD"/>
    <w:rsid w:val="00F96985"/>
    <w:rsid w:val="00F97838"/>
    <w:rsid w:val="00F97B97"/>
    <w:rsid w:val="00FA1386"/>
    <w:rsid w:val="00FA2BB3"/>
    <w:rsid w:val="00FA2F16"/>
    <w:rsid w:val="00FA45C8"/>
    <w:rsid w:val="00FA45D0"/>
    <w:rsid w:val="00FA4EA8"/>
    <w:rsid w:val="00FA59F0"/>
    <w:rsid w:val="00FA6A78"/>
    <w:rsid w:val="00FA7785"/>
    <w:rsid w:val="00FB04B3"/>
    <w:rsid w:val="00FB1018"/>
    <w:rsid w:val="00FB491E"/>
    <w:rsid w:val="00FB4C80"/>
    <w:rsid w:val="00FB6A6A"/>
    <w:rsid w:val="00FB6DC4"/>
    <w:rsid w:val="00FB7F88"/>
    <w:rsid w:val="00FC00B2"/>
    <w:rsid w:val="00FC0204"/>
    <w:rsid w:val="00FC1FED"/>
    <w:rsid w:val="00FC292D"/>
    <w:rsid w:val="00FC2E07"/>
    <w:rsid w:val="00FC2E36"/>
    <w:rsid w:val="00FC30B5"/>
    <w:rsid w:val="00FC33AF"/>
    <w:rsid w:val="00FC33EF"/>
    <w:rsid w:val="00FC37C4"/>
    <w:rsid w:val="00FC3AE7"/>
    <w:rsid w:val="00FC3CA7"/>
    <w:rsid w:val="00FC7429"/>
    <w:rsid w:val="00FD0130"/>
    <w:rsid w:val="00FD07F6"/>
    <w:rsid w:val="00FD1EC8"/>
    <w:rsid w:val="00FD1ED6"/>
    <w:rsid w:val="00FD2CB0"/>
    <w:rsid w:val="00FD2FFC"/>
    <w:rsid w:val="00FD38E5"/>
    <w:rsid w:val="00FD4503"/>
    <w:rsid w:val="00FD47ED"/>
    <w:rsid w:val="00FD534C"/>
    <w:rsid w:val="00FD53B6"/>
    <w:rsid w:val="00FD5A1C"/>
    <w:rsid w:val="00FD74DB"/>
    <w:rsid w:val="00FD7660"/>
    <w:rsid w:val="00FD7778"/>
    <w:rsid w:val="00FD7DE3"/>
    <w:rsid w:val="00FE0655"/>
    <w:rsid w:val="00FE2183"/>
    <w:rsid w:val="00FE223A"/>
    <w:rsid w:val="00FE2365"/>
    <w:rsid w:val="00FE34D9"/>
    <w:rsid w:val="00FE37D7"/>
    <w:rsid w:val="00FE4936"/>
    <w:rsid w:val="00FE4C7B"/>
    <w:rsid w:val="00FE5586"/>
    <w:rsid w:val="00FE5CFB"/>
    <w:rsid w:val="00FE7336"/>
    <w:rsid w:val="00FE75F6"/>
    <w:rsid w:val="00FE787C"/>
    <w:rsid w:val="00FF0299"/>
    <w:rsid w:val="00FF0DCC"/>
    <w:rsid w:val="00FF2530"/>
    <w:rsid w:val="00FF3589"/>
    <w:rsid w:val="00FF394D"/>
    <w:rsid w:val="00FF45A5"/>
    <w:rsid w:val="00FF5C91"/>
    <w:rsid w:val="00FF60E5"/>
    <w:rsid w:val="038CE174"/>
    <w:rsid w:val="044367AB"/>
    <w:rsid w:val="05E71997"/>
    <w:rsid w:val="064667D3"/>
    <w:rsid w:val="090E5452"/>
    <w:rsid w:val="0AE48A17"/>
    <w:rsid w:val="0CDCB28C"/>
    <w:rsid w:val="147AFB20"/>
    <w:rsid w:val="1B81A597"/>
    <w:rsid w:val="1CBDEB4E"/>
    <w:rsid w:val="1E5DB7BE"/>
    <w:rsid w:val="1FB8331F"/>
    <w:rsid w:val="210511AE"/>
    <w:rsid w:val="26295844"/>
    <w:rsid w:val="2E5DB693"/>
    <w:rsid w:val="348AFB9B"/>
    <w:rsid w:val="34B2BDF4"/>
    <w:rsid w:val="35CD2D0C"/>
    <w:rsid w:val="3BEB1716"/>
    <w:rsid w:val="43654EA0"/>
    <w:rsid w:val="46355F4F"/>
    <w:rsid w:val="4785877E"/>
    <w:rsid w:val="48067E64"/>
    <w:rsid w:val="486D3840"/>
    <w:rsid w:val="4F93BDD6"/>
    <w:rsid w:val="510C52F5"/>
    <w:rsid w:val="56767EA7"/>
    <w:rsid w:val="56BD44B9"/>
    <w:rsid w:val="58C2EA2F"/>
    <w:rsid w:val="5C3E52F0"/>
    <w:rsid w:val="5EAF2E41"/>
    <w:rsid w:val="615CA66A"/>
    <w:rsid w:val="6250A418"/>
    <w:rsid w:val="62AD9474"/>
    <w:rsid w:val="6E7F2D27"/>
    <w:rsid w:val="74C78CB4"/>
    <w:rsid w:val="7641A6DE"/>
    <w:rsid w:val="764F5FB7"/>
    <w:rsid w:val="7A34041C"/>
    <w:rsid w:val="7BEF8A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9E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14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9E9"/>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3"/>
      </w:numPr>
    </w:pPr>
  </w:style>
  <w:style w:type="paragraph" w:styleId="ListNumber">
    <w:name w:val="List Number"/>
    <w:basedOn w:val="List"/>
    <w:rsid w:val="00FC2E07"/>
    <w:pPr>
      <w:numPr>
        <w:numId w:val="12"/>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8"/>
      </w:numPr>
    </w:pPr>
  </w:style>
  <w:style w:type="paragraph" w:styleId="ListBullet">
    <w:name w:val="List Bullet"/>
    <w:basedOn w:val="List"/>
    <w:rsid w:val="00FC2E07"/>
    <w:pPr>
      <w:numPr>
        <w:numId w:val="7"/>
      </w:numPr>
    </w:pPr>
    <w:rPr>
      <w:lang w:eastAsia="ja-JP"/>
    </w:rPr>
  </w:style>
  <w:style w:type="paragraph" w:styleId="ListBullet3">
    <w:name w:val="List Bullet 3"/>
    <w:basedOn w:val="ListBullet2"/>
    <w:rsid w:val="00FC2E07"/>
    <w:pPr>
      <w:numPr>
        <w:numId w:val="9"/>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0"/>
      </w:numPr>
    </w:pPr>
  </w:style>
  <w:style w:type="paragraph" w:styleId="ListBullet5">
    <w:name w:val="List Bullet 5"/>
    <w:basedOn w:val="ListBullet4"/>
    <w:rsid w:val="00FC2E07"/>
    <w:pPr>
      <w:numPr>
        <w:numId w:val="11"/>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5"/>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6"/>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4"/>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66659291">
      <w:bodyDiv w:val="1"/>
      <w:marLeft w:val="0"/>
      <w:marRight w:val="0"/>
      <w:marTop w:val="0"/>
      <w:marBottom w:val="0"/>
      <w:divBdr>
        <w:top w:val="none" w:sz="0" w:space="0" w:color="auto"/>
        <w:left w:val="none" w:sz="0" w:space="0" w:color="auto"/>
        <w:bottom w:val="none" w:sz="0" w:space="0" w:color="auto"/>
        <w:right w:val="none" w:sz="0" w:space="0" w:color="auto"/>
      </w:divBdr>
    </w:div>
    <w:div w:id="161165643">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65114860">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37409039">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52555460">
      <w:bodyDiv w:val="1"/>
      <w:marLeft w:val="0"/>
      <w:marRight w:val="0"/>
      <w:marTop w:val="0"/>
      <w:marBottom w:val="0"/>
      <w:divBdr>
        <w:top w:val="none" w:sz="0" w:space="0" w:color="auto"/>
        <w:left w:val="none" w:sz="0" w:space="0" w:color="auto"/>
        <w:bottom w:val="none" w:sz="0" w:space="0" w:color="auto"/>
        <w:right w:val="none" w:sz="0" w:space="0" w:color="auto"/>
      </w:divBdr>
    </w:div>
    <w:div w:id="810443029">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77624921">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5907396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6508389">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4064300">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1953124224">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 w:id="21280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57F53-2C19-44BF-B383-F90BD48C9DFB}"/>
</file>

<file path=customXml/itemProps2.xml><?xml version="1.0" encoding="utf-8"?>
<ds:datastoreItem xmlns:ds="http://schemas.openxmlformats.org/officeDocument/2006/customXml" ds:itemID="{2065D35F-0E56-4B9C-9057-702C4BFD2D4D}">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87AEDA8F-CF65-412D-BB3A-F93125FDB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3775</Words>
  <Characters>18622</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2021-01-08T22:12:00Z</dcterms:created>
  <dcterms:modified xsi:type="dcterms:W3CDTF">2021-01-14T20:09:00Z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